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8BE" w:rsidRPr="002F17C1" w:rsidRDefault="004208BE" w:rsidP="004208BE">
      <w:pPr>
        <w:jc w:val="lowKashida"/>
        <w:rPr>
          <w:b/>
          <w:bCs/>
          <w:rtl/>
          <w:lang w:bidi="ar-JO"/>
        </w:rPr>
      </w:pPr>
      <w:r w:rsidRPr="002F17C1">
        <w:rPr>
          <w:rFonts w:hint="cs"/>
          <w:b/>
          <w:bCs/>
          <w:rtl/>
          <w:lang w:bidi="ar-JO"/>
        </w:rPr>
        <w:t>عنوان الكت</w:t>
      </w:r>
      <w:r>
        <w:rPr>
          <w:rFonts w:hint="cs"/>
          <w:b/>
          <w:bCs/>
          <w:rtl/>
          <w:lang w:bidi="ar-JO"/>
        </w:rPr>
        <w:t>ا</w:t>
      </w:r>
      <w:r w:rsidRPr="002F17C1">
        <w:rPr>
          <w:rFonts w:hint="cs"/>
          <w:b/>
          <w:bCs/>
          <w:rtl/>
          <w:lang w:bidi="ar-JO"/>
        </w:rPr>
        <w:t xml:space="preserve">ب :      </w:t>
      </w:r>
      <w:r>
        <w:rPr>
          <w:rFonts w:hint="cs"/>
          <w:b/>
          <w:bCs/>
          <w:rtl/>
          <w:lang w:bidi="ar-JO"/>
        </w:rPr>
        <w:t>أساسيات الإدارة                الطبعة: 2012   و 2013م                         المستوى :(1، 2 ، 3 ، 4)               الفرع : الإدارة المعلوماتية</w:t>
      </w:r>
    </w:p>
    <w:tbl>
      <w:tblPr>
        <w:tblStyle w:val="TableGrid"/>
        <w:bidiVisual/>
        <w:tblW w:w="12912" w:type="dxa"/>
        <w:jc w:val="center"/>
        <w:tblLook w:val="01E0"/>
      </w:tblPr>
      <w:tblGrid>
        <w:gridCol w:w="744"/>
        <w:gridCol w:w="10555"/>
        <w:gridCol w:w="1613"/>
      </w:tblGrid>
      <w:tr w:rsidR="004208BE" w:rsidTr="005032CC">
        <w:trPr>
          <w:jc w:val="center"/>
        </w:trPr>
        <w:tc>
          <w:tcPr>
            <w:tcW w:w="744" w:type="dxa"/>
          </w:tcPr>
          <w:p w:rsidR="004208BE" w:rsidRPr="002F17C1" w:rsidRDefault="004208BE" w:rsidP="005032C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  <w:tc>
          <w:tcPr>
            <w:tcW w:w="10555" w:type="dxa"/>
          </w:tcPr>
          <w:p w:rsidR="004208BE" w:rsidRPr="002F17C1" w:rsidRDefault="004208BE" w:rsidP="005032C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F17C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الوحدة/ الفصل/ الدرس/ الموضوع/ الفقرة /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الشكل/ الجدول /</w:t>
            </w:r>
            <w:r w:rsidRPr="002F17C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النشاط/ السؤال</w:t>
            </w:r>
          </w:p>
        </w:tc>
        <w:tc>
          <w:tcPr>
            <w:tcW w:w="1613" w:type="dxa"/>
          </w:tcPr>
          <w:p w:rsidR="004208BE" w:rsidRPr="002F17C1" w:rsidRDefault="004208BE" w:rsidP="005032C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F17C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الصفح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ات</w:t>
            </w:r>
          </w:p>
        </w:tc>
      </w:tr>
      <w:tr w:rsidR="004208BE" w:rsidTr="005032CC">
        <w:trPr>
          <w:jc w:val="center"/>
        </w:trPr>
        <w:tc>
          <w:tcPr>
            <w:tcW w:w="744" w:type="dxa"/>
          </w:tcPr>
          <w:p w:rsidR="004208BE" w:rsidRPr="002F17C1" w:rsidRDefault="004208BE" w:rsidP="005032CC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10555" w:type="dxa"/>
          </w:tcPr>
          <w:p w:rsidR="004208BE" w:rsidRPr="002F17C1" w:rsidRDefault="004208BE" w:rsidP="005032CC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الآيات القرآنية والأحاديث النبوية الشريفة </w:t>
            </w:r>
          </w:p>
        </w:tc>
        <w:tc>
          <w:tcPr>
            <w:tcW w:w="1613" w:type="dxa"/>
          </w:tcPr>
          <w:p w:rsidR="004208BE" w:rsidRPr="002F17C1" w:rsidRDefault="004208BE" w:rsidP="005032CC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حيثما وردت</w:t>
            </w:r>
          </w:p>
        </w:tc>
      </w:tr>
      <w:tr w:rsidR="004208BE" w:rsidTr="005032CC">
        <w:trPr>
          <w:jc w:val="center"/>
        </w:trPr>
        <w:tc>
          <w:tcPr>
            <w:tcW w:w="744" w:type="dxa"/>
          </w:tcPr>
          <w:p w:rsidR="004208BE" w:rsidRPr="002F17C1" w:rsidRDefault="004208BE" w:rsidP="005032CC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10555" w:type="dxa"/>
          </w:tcPr>
          <w:p w:rsidR="004208BE" w:rsidRPr="002F17C1" w:rsidRDefault="004208BE" w:rsidP="005032CC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الصناديق الجانبية ما عدا الصناديق في الصفحات(28 ، 217 ، 278 ، 317 )</w:t>
            </w:r>
          </w:p>
        </w:tc>
        <w:tc>
          <w:tcPr>
            <w:tcW w:w="1613" w:type="dxa"/>
          </w:tcPr>
          <w:p w:rsidR="004208BE" w:rsidRPr="002F17C1" w:rsidRDefault="004208BE" w:rsidP="005032CC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حيثما وردت</w:t>
            </w:r>
          </w:p>
        </w:tc>
      </w:tr>
      <w:tr w:rsidR="004208BE" w:rsidTr="005032CC">
        <w:trPr>
          <w:jc w:val="center"/>
        </w:trPr>
        <w:tc>
          <w:tcPr>
            <w:tcW w:w="744" w:type="dxa"/>
          </w:tcPr>
          <w:p w:rsidR="004208BE" w:rsidRPr="002F17C1" w:rsidRDefault="004208BE" w:rsidP="005032CC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10555" w:type="dxa"/>
          </w:tcPr>
          <w:p w:rsidR="004208BE" w:rsidRDefault="004208BE" w:rsidP="004208BE">
            <w:pPr>
              <w:numPr>
                <w:ilvl w:val="0"/>
                <w:numId w:val="1"/>
              </w:numPr>
              <w:jc w:val="lowKashida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فاعلية التخطيط ، الترابط بين التخطيط والوظائف الأخرى</w:t>
            </w:r>
          </w:p>
          <w:p w:rsidR="004208BE" w:rsidRDefault="004208BE" w:rsidP="005032CC">
            <w:pPr>
              <w:ind w:left="360"/>
              <w:jc w:val="lowKashida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 </w:t>
            </w:r>
          </w:p>
          <w:p w:rsidR="004208BE" w:rsidRPr="002F17C1" w:rsidRDefault="004208BE" w:rsidP="005032CC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      العلاقات بين الوظائف الإدارية</w:t>
            </w:r>
          </w:p>
        </w:tc>
        <w:tc>
          <w:tcPr>
            <w:tcW w:w="1613" w:type="dxa"/>
          </w:tcPr>
          <w:p w:rsidR="004208BE" w:rsidRDefault="004208BE" w:rsidP="005032CC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70-72</w:t>
            </w:r>
          </w:p>
          <w:p w:rsidR="004208BE" w:rsidRDefault="004208BE" w:rsidP="005032CC">
            <w:pPr>
              <w:rPr>
                <w:sz w:val="32"/>
                <w:szCs w:val="32"/>
                <w:rtl/>
                <w:lang w:bidi="ar-JO"/>
              </w:rPr>
            </w:pPr>
          </w:p>
          <w:p w:rsidR="004208BE" w:rsidRDefault="004208BE" w:rsidP="005032CC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209- 211</w:t>
            </w:r>
          </w:p>
          <w:p w:rsidR="004208BE" w:rsidRDefault="004208BE" w:rsidP="005032CC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263-264</w:t>
            </w:r>
          </w:p>
          <w:p w:rsidR="004208BE" w:rsidRPr="002F17C1" w:rsidRDefault="004208BE" w:rsidP="005032CC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356</w:t>
            </w:r>
          </w:p>
        </w:tc>
      </w:tr>
      <w:tr w:rsidR="004208BE" w:rsidTr="005032CC">
        <w:trPr>
          <w:jc w:val="center"/>
        </w:trPr>
        <w:tc>
          <w:tcPr>
            <w:tcW w:w="744" w:type="dxa"/>
          </w:tcPr>
          <w:p w:rsidR="004208BE" w:rsidRPr="002F17C1" w:rsidRDefault="004208BE" w:rsidP="005032CC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4</w:t>
            </w:r>
          </w:p>
        </w:tc>
        <w:tc>
          <w:tcPr>
            <w:tcW w:w="10555" w:type="dxa"/>
          </w:tcPr>
          <w:p w:rsidR="004208BE" w:rsidRPr="002F17C1" w:rsidRDefault="004208BE" w:rsidP="005032CC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تعريف  نظم المعلومات الإدارية</w:t>
            </w:r>
          </w:p>
        </w:tc>
        <w:tc>
          <w:tcPr>
            <w:tcW w:w="1613" w:type="dxa"/>
          </w:tcPr>
          <w:p w:rsidR="004208BE" w:rsidRPr="002F17C1" w:rsidRDefault="00C16586" w:rsidP="005032CC">
            <w:pPr>
              <w:rPr>
                <w:sz w:val="32"/>
                <w:szCs w:val="32"/>
                <w:rtl/>
                <w:lang w:bidi="ar-JO"/>
              </w:rPr>
            </w:pPr>
            <w:r w:rsidRPr="00C16586">
              <w:rPr>
                <w:b/>
                <w:bCs/>
                <w:noProof/>
                <w:rtl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left:0;text-align:left;margin-left:3.4pt;margin-top:1.05pt;width:647.05pt;height:51.25pt;rotation:-2291911fd;z-index:-251658752;mso-position-horizontal-relative:text;mso-position-vertical-relative:text" filled="f" strokecolor="#7f7f7f [1612]">
                  <v:shadow color="#868686"/>
                  <v:textpath style="font-family:&quot;Arial Black&quot;;v-text-kern:t" trim="t" fitpath="t" string="AWA2EL.NET"/>
                </v:shape>
              </w:pict>
            </w:r>
            <w:r w:rsidR="004208BE">
              <w:rPr>
                <w:rFonts w:hint="cs"/>
                <w:sz w:val="32"/>
                <w:szCs w:val="32"/>
                <w:rtl/>
                <w:lang w:bidi="ar-JO"/>
              </w:rPr>
              <w:t>72</w:t>
            </w:r>
          </w:p>
        </w:tc>
      </w:tr>
      <w:tr w:rsidR="004208BE" w:rsidTr="005032CC">
        <w:trPr>
          <w:jc w:val="center"/>
        </w:trPr>
        <w:tc>
          <w:tcPr>
            <w:tcW w:w="744" w:type="dxa"/>
          </w:tcPr>
          <w:p w:rsidR="004208BE" w:rsidRPr="002F17C1" w:rsidRDefault="004208BE" w:rsidP="005032CC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5</w:t>
            </w:r>
          </w:p>
        </w:tc>
        <w:tc>
          <w:tcPr>
            <w:tcW w:w="10555" w:type="dxa"/>
          </w:tcPr>
          <w:p w:rsidR="004208BE" w:rsidRDefault="004208BE" w:rsidP="005032CC">
            <w:pPr>
              <w:jc w:val="lowKashida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مزايا مختلف أشكال التنظيم وعيوبها الواردة في الجداول ذوات الأرقام:( 3-1)،(3-2)، </w:t>
            </w:r>
          </w:p>
          <w:p w:rsidR="004208BE" w:rsidRPr="002F17C1" w:rsidRDefault="004208BE" w:rsidP="005032CC">
            <w:pPr>
              <w:jc w:val="lowKashida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(3-3)،(3-4)،(3-5)،(3-6)،(3-7)،(3-8)</w:t>
            </w:r>
          </w:p>
        </w:tc>
        <w:tc>
          <w:tcPr>
            <w:tcW w:w="1613" w:type="dxa"/>
          </w:tcPr>
          <w:p w:rsidR="004208BE" w:rsidRPr="002F17C1" w:rsidRDefault="004208BE" w:rsidP="005032CC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133-143</w:t>
            </w:r>
          </w:p>
        </w:tc>
      </w:tr>
      <w:tr w:rsidR="004208BE" w:rsidTr="005032CC">
        <w:trPr>
          <w:jc w:val="center"/>
        </w:trPr>
        <w:tc>
          <w:tcPr>
            <w:tcW w:w="744" w:type="dxa"/>
          </w:tcPr>
          <w:p w:rsidR="004208BE" w:rsidRPr="002F17C1" w:rsidRDefault="004208BE" w:rsidP="005032CC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6</w:t>
            </w:r>
          </w:p>
        </w:tc>
        <w:tc>
          <w:tcPr>
            <w:tcW w:w="10555" w:type="dxa"/>
          </w:tcPr>
          <w:p w:rsidR="004208BE" w:rsidRPr="002F17C1" w:rsidRDefault="004208BE" w:rsidP="005032CC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أ- نظرية ذات البعدين    ب- نظرية الخط المستقيم في القيادة</w:t>
            </w:r>
          </w:p>
        </w:tc>
        <w:tc>
          <w:tcPr>
            <w:tcW w:w="1613" w:type="dxa"/>
          </w:tcPr>
          <w:p w:rsidR="004208BE" w:rsidRPr="002F17C1" w:rsidRDefault="004208BE" w:rsidP="005032CC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179-181</w:t>
            </w:r>
          </w:p>
        </w:tc>
      </w:tr>
      <w:tr w:rsidR="004208BE" w:rsidTr="005032CC">
        <w:trPr>
          <w:jc w:val="center"/>
        </w:trPr>
        <w:tc>
          <w:tcPr>
            <w:tcW w:w="744" w:type="dxa"/>
          </w:tcPr>
          <w:p w:rsidR="004208BE" w:rsidRPr="002F17C1" w:rsidRDefault="004208BE" w:rsidP="005032CC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7</w:t>
            </w:r>
          </w:p>
        </w:tc>
        <w:tc>
          <w:tcPr>
            <w:tcW w:w="10555" w:type="dxa"/>
          </w:tcPr>
          <w:p w:rsidR="004208BE" w:rsidRPr="002F17C1" w:rsidRDefault="004208BE" w:rsidP="005032CC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أ - نموذج فيدلر الموقفي</w:t>
            </w:r>
          </w:p>
        </w:tc>
        <w:tc>
          <w:tcPr>
            <w:tcW w:w="1613" w:type="dxa"/>
          </w:tcPr>
          <w:p w:rsidR="004208BE" w:rsidRPr="002F17C1" w:rsidRDefault="004208BE" w:rsidP="005032CC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187-189</w:t>
            </w:r>
          </w:p>
        </w:tc>
      </w:tr>
      <w:tr w:rsidR="004208BE" w:rsidTr="005032CC">
        <w:trPr>
          <w:jc w:val="center"/>
        </w:trPr>
        <w:tc>
          <w:tcPr>
            <w:tcW w:w="744" w:type="dxa"/>
          </w:tcPr>
          <w:p w:rsidR="004208BE" w:rsidRPr="002F17C1" w:rsidRDefault="004208BE" w:rsidP="005032CC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8</w:t>
            </w:r>
          </w:p>
        </w:tc>
        <w:tc>
          <w:tcPr>
            <w:tcW w:w="10555" w:type="dxa"/>
          </w:tcPr>
          <w:p w:rsidR="004208BE" w:rsidRPr="002F17C1" w:rsidRDefault="004208BE" w:rsidP="005032CC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الجدول (4-2)  والنقاط الأربع التالية للجدول</w:t>
            </w:r>
          </w:p>
        </w:tc>
        <w:tc>
          <w:tcPr>
            <w:tcW w:w="1613" w:type="dxa"/>
          </w:tcPr>
          <w:p w:rsidR="004208BE" w:rsidRPr="002F17C1" w:rsidRDefault="004208BE" w:rsidP="005032CC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190-191</w:t>
            </w:r>
          </w:p>
        </w:tc>
      </w:tr>
      <w:tr w:rsidR="004208BE" w:rsidTr="005032CC">
        <w:trPr>
          <w:jc w:val="center"/>
        </w:trPr>
        <w:tc>
          <w:tcPr>
            <w:tcW w:w="744" w:type="dxa"/>
          </w:tcPr>
          <w:p w:rsidR="004208BE" w:rsidRDefault="004208BE" w:rsidP="005032CC">
            <w:pPr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10555" w:type="dxa"/>
          </w:tcPr>
          <w:p w:rsidR="004208BE" w:rsidRDefault="004208BE" w:rsidP="005032CC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منتصف السطر السادس في الفقرة الثانية إلى نهايتها( مثلما قال نابليون....وغيرهم من الصحابة)</w:t>
            </w:r>
          </w:p>
        </w:tc>
        <w:tc>
          <w:tcPr>
            <w:tcW w:w="1613" w:type="dxa"/>
          </w:tcPr>
          <w:p w:rsidR="004208BE" w:rsidRDefault="004208BE" w:rsidP="005032CC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195</w:t>
            </w:r>
          </w:p>
        </w:tc>
      </w:tr>
      <w:tr w:rsidR="004208BE" w:rsidTr="005032CC">
        <w:trPr>
          <w:jc w:val="center"/>
        </w:trPr>
        <w:tc>
          <w:tcPr>
            <w:tcW w:w="744" w:type="dxa"/>
          </w:tcPr>
          <w:p w:rsidR="004208BE" w:rsidRPr="002F17C1" w:rsidRDefault="004208BE" w:rsidP="005032CC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9</w:t>
            </w:r>
          </w:p>
        </w:tc>
        <w:tc>
          <w:tcPr>
            <w:tcW w:w="10555" w:type="dxa"/>
          </w:tcPr>
          <w:p w:rsidR="004208BE" w:rsidRPr="002F17C1" w:rsidRDefault="004208BE" w:rsidP="005032CC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الأسئلة 7، 8 ، 9، 10</w:t>
            </w:r>
          </w:p>
        </w:tc>
        <w:tc>
          <w:tcPr>
            <w:tcW w:w="1613" w:type="dxa"/>
          </w:tcPr>
          <w:p w:rsidR="004208BE" w:rsidRPr="002F17C1" w:rsidRDefault="004208BE" w:rsidP="005032CC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202</w:t>
            </w:r>
          </w:p>
        </w:tc>
      </w:tr>
      <w:tr w:rsidR="004208BE" w:rsidTr="005032CC">
        <w:trPr>
          <w:jc w:val="center"/>
        </w:trPr>
        <w:tc>
          <w:tcPr>
            <w:tcW w:w="744" w:type="dxa"/>
          </w:tcPr>
          <w:p w:rsidR="004208BE" w:rsidRPr="002F17C1" w:rsidRDefault="004208BE" w:rsidP="005032CC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10</w:t>
            </w:r>
          </w:p>
        </w:tc>
        <w:tc>
          <w:tcPr>
            <w:tcW w:w="10555" w:type="dxa"/>
          </w:tcPr>
          <w:p w:rsidR="004208BE" w:rsidRPr="002F17C1" w:rsidRDefault="004208BE" w:rsidP="005032CC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ج- أسلوب النقاط</w:t>
            </w:r>
          </w:p>
        </w:tc>
        <w:tc>
          <w:tcPr>
            <w:tcW w:w="1613" w:type="dxa"/>
          </w:tcPr>
          <w:p w:rsidR="004208BE" w:rsidRPr="002F17C1" w:rsidRDefault="004208BE" w:rsidP="005032CC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295-296</w:t>
            </w:r>
          </w:p>
        </w:tc>
      </w:tr>
      <w:tr w:rsidR="004208BE" w:rsidTr="005032CC">
        <w:trPr>
          <w:jc w:val="center"/>
        </w:trPr>
        <w:tc>
          <w:tcPr>
            <w:tcW w:w="744" w:type="dxa"/>
          </w:tcPr>
          <w:p w:rsidR="004208BE" w:rsidRPr="002F17C1" w:rsidRDefault="004208BE" w:rsidP="005032CC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11</w:t>
            </w:r>
          </w:p>
        </w:tc>
        <w:tc>
          <w:tcPr>
            <w:tcW w:w="10555" w:type="dxa"/>
          </w:tcPr>
          <w:p w:rsidR="004208BE" w:rsidRPr="002F17C1" w:rsidRDefault="004208BE" w:rsidP="005032CC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3- طرق واساليب كمية متقدمة</w:t>
            </w:r>
          </w:p>
        </w:tc>
        <w:tc>
          <w:tcPr>
            <w:tcW w:w="1613" w:type="dxa"/>
          </w:tcPr>
          <w:p w:rsidR="004208BE" w:rsidRPr="002F17C1" w:rsidRDefault="004208BE" w:rsidP="005032CC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296-297</w:t>
            </w:r>
          </w:p>
        </w:tc>
      </w:tr>
      <w:tr w:rsidR="004208BE" w:rsidTr="005032CC">
        <w:trPr>
          <w:jc w:val="center"/>
        </w:trPr>
        <w:tc>
          <w:tcPr>
            <w:tcW w:w="744" w:type="dxa"/>
          </w:tcPr>
          <w:p w:rsidR="004208BE" w:rsidRPr="002F17C1" w:rsidRDefault="004208BE" w:rsidP="005032CC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12</w:t>
            </w:r>
          </w:p>
        </w:tc>
        <w:tc>
          <w:tcPr>
            <w:tcW w:w="10555" w:type="dxa"/>
          </w:tcPr>
          <w:p w:rsidR="004208BE" w:rsidRDefault="004208BE" w:rsidP="005032CC">
            <w:pPr>
              <w:jc w:val="lowKashida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نشأة الاتصال وتطوره</w:t>
            </w:r>
          </w:p>
        </w:tc>
        <w:tc>
          <w:tcPr>
            <w:tcW w:w="1613" w:type="dxa"/>
          </w:tcPr>
          <w:p w:rsidR="004208BE" w:rsidRPr="002F17C1" w:rsidRDefault="004208BE" w:rsidP="005032CC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353-355</w:t>
            </w:r>
          </w:p>
        </w:tc>
      </w:tr>
      <w:tr w:rsidR="004208BE" w:rsidTr="005032CC">
        <w:trPr>
          <w:jc w:val="center"/>
        </w:trPr>
        <w:tc>
          <w:tcPr>
            <w:tcW w:w="744" w:type="dxa"/>
          </w:tcPr>
          <w:p w:rsidR="004208BE" w:rsidRPr="002111E0" w:rsidRDefault="004208BE" w:rsidP="005032CC">
            <w:pPr>
              <w:rPr>
                <w:sz w:val="32"/>
                <w:szCs w:val="32"/>
                <w:rtl/>
                <w:lang w:bidi="ar-JO"/>
              </w:rPr>
            </w:pPr>
            <w:r w:rsidRPr="002111E0">
              <w:rPr>
                <w:rFonts w:hint="cs"/>
                <w:sz w:val="32"/>
                <w:szCs w:val="32"/>
                <w:rtl/>
                <w:lang w:bidi="ar-JO"/>
              </w:rPr>
              <w:t>13</w:t>
            </w:r>
          </w:p>
        </w:tc>
        <w:tc>
          <w:tcPr>
            <w:tcW w:w="10555" w:type="dxa"/>
          </w:tcPr>
          <w:p w:rsidR="004208BE" w:rsidRPr="002111E0" w:rsidRDefault="004208BE" w:rsidP="005032CC">
            <w:pPr>
              <w:jc w:val="lowKashida"/>
              <w:rPr>
                <w:sz w:val="32"/>
                <w:szCs w:val="32"/>
                <w:rtl/>
                <w:lang w:bidi="ar-JO"/>
              </w:rPr>
            </w:pPr>
            <w:r w:rsidRPr="002111E0">
              <w:rPr>
                <w:rFonts w:hint="cs"/>
                <w:sz w:val="32"/>
                <w:szCs w:val="32"/>
                <w:rtl/>
                <w:lang w:bidi="ar-JO"/>
              </w:rPr>
              <w:t>بدءاً من الفقرة الثالثة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  <w:r w:rsidRPr="002111E0">
              <w:rPr>
                <w:rFonts w:hint="cs"/>
                <w:sz w:val="32"/>
                <w:szCs w:val="32"/>
                <w:rtl/>
                <w:lang w:bidi="ar-JO"/>
              </w:rPr>
              <w:t>(فلا يمكن للتخطيط... نشاطات المؤسسة + مسألة للمناقشة (8-2)</w:t>
            </w:r>
          </w:p>
        </w:tc>
        <w:tc>
          <w:tcPr>
            <w:tcW w:w="1613" w:type="dxa"/>
          </w:tcPr>
          <w:p w:rsidR="004208BE" w:rsidRPr="002111E0" w:rsidRDefault="004208BE" w:rsidP="005032CC">
            <w:pPr>
              <w:rPr>
                <w:sz w:val="32"/>
                <w:szCs w:val="32"/>
                <w:rtl/>
                <w:lang w:bidi="ar-JO"/>
              </w:rPr>
            </w:pPr>
            <w:r w:rsidRPr="002111E0">
              <w:rPr>
                <w:rFonts w:hint="cs"/>
                <w:sz w:val="32"/>
                <w:szCs w:val="32"/>
                <w:rtl/>
                <w:lang w:bidi="ar-JO"/>
              </w:rPr>
              <w:t>356-357</w:t>
            </w:r>
          </w:p>
        </w:tc>
      </w:tr>
    </w:tbl>
    <w:p w:rsidR="004208BE" w:rsidRPr="00E21DCA" w:rsidRDefault="004208BE" w:rsidP="004208BE">
      <w:pPr>
        <w:tabs>
          <w:tab w:val="left" w:pos="2358"/>
        </w:tabs>
        <w:rPr>
          <w:b/>
          <w:bCs/>
          <w:rtl/>
          <w:lang w:bidi="ar-JO"/>
        </w:rPr>
      </w:pPr>
      <w:r>
        <w:rPr>
          <w:rFonts w:hint="cs"/>
          <w:rtl/>
          <w:lang w:bidi="ar-JO"/>
        </w:rPr>
        <w:t xml:space="preserve"> </w:t>
      </w:r>
      <w:r>
        <w:rPr>
          <w:rtl/>
          <w:lang w:bidi="ar-JO"/>
        </w:rPr>
        <w:tab/>
      </w:r>
    </w:p>
    <w:p w:rsidR="007D4E17" w:rsidRDefault="007D4E17"/>
    <w:sectPr w:rsidR="007D4E17" w:rsidSect="004208BE">
      <w:pgSz w:w="16838" w:h="11906" w:orient="landscape"/>
      <w:pgMar w:top="1797" w:right="1440" w:bottom="179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35CDE"/>
    <w:multiLevelType w:val="hybridMultilevel"/>
    <w:tmpl w:val="29669A4C"/>
    <w:lvl w:ilvl="0" w:tplc="5446516C">
      <w:start w:val="3"/>
      <w:numFmt w:val="decimal"/>
      <w:lvlText w:val="%1-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08BE"/>
    <w:rsid w:val="003121EC"/>
    <w:rsid w:val="004208BE"/>
    <w:rsid w:val="007D4E17"/>
    <w:rsid w:val="00A42D24"/>
    <w:rsid w:val="00C16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8B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208B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abdalla</dc:creator>
  <cp:lastModifiedBy>Home</cp:lastModifiedBy>
  <cp:revision>2</cp:revision>
  <dcterms:created xsi:type="dcterms:W3CDTF">2016-02-18T07:33:00Z</dcterms:created>
  <dcterms:modified xsi:type="dcterms:W3CDTF">2016-02-18T07:33:00Z</dcterms:modified>
</cp:coreProperties>
</file>