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0D" w:rsidRPr="00701292" w:rsidRDefault="00E9420D" w:rsidP="00E942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موضوعات المطالعة الذاتية في كتب مرحلة التعليم الثانوي </w:t>
      </w:r>
    </w:p>
    <w:p w:rsidR="00E9420D" w:rsidRDefault="00E9420D" w:rsidP="00E9420D">
      <w:pPr>
        <w:jc w:val="center"/>
        <w:rPr>
          <w:b/>
          <w:bCs/>
          <w:rtl/>
          <w:lang w:bidi="ar-JO"/>
        </w:rPr>
      </w:pPr>
    </w:p>
    <w:p w:rsidR="00E9420D" w:rsidRPr="002F17C1" w:rsidRDefault="00E9420D" w:rsidP="00E9420D">
      <w:pPr>
        <w:rPr>
          <w:b/>
          <w:bCs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عنوان الكتا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ب : البلاغة العربية والنقد الأدبي </w:t>
      </w:r>
      <w:r>
        <w:rPr>
          <w:rFonts w:cs="Simplified Arabic" w:hint="cs"/>
          <w:b/>
          <w:bCs/>
          <w:sz w:val="32"/>
          <w:szCs w:val="32"/>
          <w:rtl/>
        </w:rPr>
        <w:t xml:space="preserve">       الطبعة: 2013م </w:t>
      </w: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2F17C1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            </w:t>
      </w:r>
      <w:r w:rsidRPr="002F17C1">
        <w:rPr>
          <w:rFonts w:hint="cs"/>
          <w:b/>
          <w:bCs/>
          <w:rtl/>
          <w:lang w:bidi="ar-JO"/>
        </w:rPr>
        <w:t xml:space="preserve"> </w:t>
      </w: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المستوى :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الثالث         الفرع: الأدبي، والشرعي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450"/>
        <w:gridCol w:w="3510"/>
      </w:tblGrid>
      <w:tr w:rsidR="00E9420D" w:rsidRPr="0066252B" w:rsidTr="00646C10">
        <w:trPr>
          <w:trHeight w:val="629"/>
        </w:trPr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الأولى ( علم المعاني ) بند (خروج الخبر على مقتضى الظاهر)</w:t>
            </w: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24 - 25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علم المعاني ) ( الإنشاء الطلبي )؛ بند ( النهي ) </w:t>
            </w: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36 - 39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علم المعاني )؛ بند ( الإيجاز والإطناب ) </w:t>
            </w: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57 - 63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( علم البديع ) ( المحسّنات اللفظية )؛ بند ( الموازنة )؛ بمـا فيها تدريب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( 3 ) ص82 </w:t>
            </w:r>
          </w:p>
        </w:tc>
        <w:tc>
          <w:tcPr>
            <w:tcW w:w="3510" w:type="dxa"/>
          </w:tcPr>
          <w:p w:rsidR="00E9420D" w:rsidRPr="0066252B" w:rsidRDefault="00CA6237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9.8pt;margin-top:21.7pt;width:647.05pt;height:51.25pt;rotation:-2291911fd;z-index:-251658240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E9420D"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80 - 82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( علم البديع ) ( المحسّنات المعنوية )؛ بند ( حسن التعليل ) </w:t>
            </w: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99 - 100</w:t>
            </w:r>
          </w:p>
        </w:tc>
      </w:tr>
      <w:tr w:rsidR="00E9420D" w:rsidTr="00646C10">
        <w:tc>
          <w:tcPr>
            <w:tcW w:w="746" w:type="dxa"/>
          </w:tcPr>
          <w:p w:rsidR="00E9420D" w:rsidRPr="0066252B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6252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450" w:type="dxa"/>
          </w:tcPr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( علم البديع ) ( المحسّنات المعنوية )؛ بند ( الالتفات ) </w:t>
            </w:r>
          </w:p>
          <w:p w:rsidR="00E9420D" w:rsidRPr="0066252B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E9420D" w:rsidRPr="0066252B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6252B">
              <w:rPr>
                <w:rFonts w:cs="Simplified Arabic" w:hint="cs"/>
                <w:b/>
                <w:bCs/>
                <w:sz w:val="32"/>
                <w:szCs w:val="32"/>
                <w:rtl/>
              </w:rPr>
              <w:t>101 - 103</w:t>
            </w:r>
          </w:p>
        </w:tc>
      </w:tr>
    </w:tbl>
    <w:p w:rsidR="00E9420D" w:rsidRPr="00F46F2A" w:rsidRDefault="00E9420D" w:rsidP="00E9420D">
      <w:pPr>
        <w:rPr>
          <w:b/>
          <w:bCs/>
          <w:rtl/>
          <w:lang w:bidi="ar-JO"/>
        </w:rPr>
      </w:pPr>
    </w:p>
    <w:p w:rsidR="008F06EB" w:rsidRDefault="008F06EB">
      <w:pPr>
        <w:rPr>
          <w:rtl/>
          <w:lang w:bidi="ar-JO"/>
        </w:rPr>
      </w:pPr>
    </w:p>
    <w:p w:rsidR="00E9420D" w:rsidRDefault="00E9420D">
      <w:pPr>
        <w:rPr>
          <w:rtl/>
          <w:lang w:bidi="ar-JO"/>
        </w:rPr>
      </w:pPr>
    </w:p>
    <w:p w:rsidR="00E9420D" w:rsidRPr="00701292" w:rsidRDefault="00E9420D" w:rsidP="00E942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موضوعات المطالعة الذاتية في كتب مرحلة التعليم الثانوي</w:t>
      </w:r>
    </w:p>
    <w:p w:rsidR="00E9420D" w:rsidRDefault="00E9420D" w:rsidP="00E9420D">
      <w:pPr>
        <w:jc w:val="center"/>
        <w:rPr>
          <w:b/>
          <w:bCs/>
          <w:rtl/>
          <w:lang w:bidi="ar-JO"/>
        </w:rPr>
      </w:pPr>
    </w:p>
    <w:p w:rsidR="00E9420D" w:rsidRPr="00E4676B" w:rsidRDefault="00E9420D" w:rsidP="00E9420D">
      <w:pPr>
        <w:jc w:val="lowKashida"/>
        <w:rPr>
          <w:b/>
          <w:bCs/>
          <w:sz w:val="32"/>
          <w:szCs w:val="32"/>
          <w:rtl/>
          <w:lang w:bidi="ar-JO"/>
        </w:rPr>
      </w:pPr>
      <w:r w:rsidRPr="00E4676B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عنوان الكتاب : النحو والصرف </w:t>
      </w:r>
      <w:r w:rsidRPr="00E4676B"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 w:rsidRPr="00E4676B">
        <w:rPr>
          <w:rFonts w:hint="cs"/>
          <w:b/>
          <w:bCs/>
          <w:sz w:val="32"/>
          <w:szCs w:val="32"/>
          <w:rtl/>
        </w:rPr>
        <w:t xml:space="preserve">الطبعة: </w:t>
      </w:r>
      <w:r>
        <w:rPr>
          <w:rFonts w:hint="cs"/>
          <w:b/>
          <w:bCs/>
          <w:sz w:val="32"/>
          <w:szCs w:val="32"/>
          <w:rtl/>
        </w:rPr>
        <w:t>2013م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E4676B">
        <w:rPr>
          <w:rFonts w:hint="cs"/>
          <w:b/>
          <w:bCs/>
          <w:sz w:val="32"/>
          <w:szCs w:val="32"/>
          <w:rtl/>
          <w:lang w:bidi="ar-JO"/>
        </w:rPr>
        <w:t xml:space="preserve">                  </w:t>
      </w:r>
      <w:r w:rsidRPr="00E4676B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المستوى : الثالث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     </w:t>
      </w:r>
      <w:r w:rsidRPr="00E4676B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الفرع: الأدبي، والشرعي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180"/>
        <w:gridCol w:w="3510"/>
      </w:tblGrid>
      <w:tr w:rsidR="00E9420D" w:rsidRPr="006B4234" w:rsidTr="00646C10">
        <w:tc>
          <w:tcPr>
            <w:tcW w:w="746" w:type="dxa"/>
          </w:tcPr>
          <w:p w:rsidR="00E9420D" w:rsidRPr="006B4234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B4234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180" w:type="dxa"/>
          </w:tcPr>
          <w:p w:rsidR="00E9420D" w:rsidRPr="006B4234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B4234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510" w:type="dxa"/>
          </w:tcPr>
          <w:p w:rsidR="00E9420D" w:rsidRPr="006B4234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B4234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E9420D" w:rsidTr="00646C10">
        <w:tc>
          <w:tcPr>
            <w:tcW w:w="746" w:type="dxa"/>
          </w:tcPr>
          <w:p w:rsidR="00E9420D" w:rsidRPr="006B4234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6B423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180" w:type="dxa"/>
          </w:tcPr>
          <w:p w:rsidR="00E9420D" w:rsidRPr="006B4234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B42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معاني الحروف والأدوات )؛ بند ( أنواع الفاء ) </w:t>
            </w:r>
          </w:p>
        </w:tc>
        <w:tc>
          <w:tcPr>
            <w:tcW w:w="3510" w:type="dxa"/>
          </w:tcPr>
          <w:p w:rsidR="00E9420D" w:rsidRPr="006B4234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6B4234">
              <w:rPr>
                <w:rFonts w:cs="Simplified Arabic" w:hint="cs"/>
                <w:b/>
                <w:bCs/>
                <w:sz w:val="32"/>
                <w:szCs w:val="32"/>
                <w:rtl/>
              </w:rPr>
              <w:t>33 - 37</w:t>
            </w:r>
          </w:p>
        </w:tc>
      </w:tr>
    </w:tbl>
    <w:p w:rsidR="00E9420D" w:rsidRDefault="00E9420D" w:rsidP="00E9420D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E9420D" w:rsidRDefault="00E9420D">
      <w:pPr>
        <w:rPr>
          <w:rtl/>
          <w:lang w:bidi="ar-JO"/>
        </w:rPr>
      </w:pPr>
    </w:p>
    <w:p w:rsidR="00E9420D" w:rsidRPr="00701292" w:rsidRDefault="00E9420D" w:rsidP="00E942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موضوعات المطالعة الذاتية في كتب مرحلة التعليم الثانوي</w:t>
      </w:r>
    </w:p>
    <w:p w:rsidR="00E9420D" w:rsidRDefault="00E9420D" w:rsidP="00E9420D">
      <w:pPr>
        <w:jc w:val="center"/>
        <w:rPr>
          <w:b/>
          <w:bCs/>
          <w:rtl/>
          <w:lang w:bidi="ar-JO"/>
        </w:rPr>
      </w:pPr>
    </w:p>
    <w:p w:rsidR="00E9420D" w:rsidRPr="00A55E1E" w:rsidRDefault="00E9420D" w:rsidP="00E9420D">
      <w:pPr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lang w:bidi="ar-JO"/>
        </w:rPr>
        <w:t xml:space="preserve">     </w:t>
      </w:r>
      <w:r w:rsidRPr="00A55E1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عنوان الكتاب : النحو والصرف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     </w:t>
      </w:r>
      <w:r w:rsidRPr="00A55E1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A55E1E">
        <w:rPr>
          <w:rFonts w:hint="cs"/>
          <w:b/>
          <w:bCs/>
          <w:sz w:val="32"/>
          <w:szCs w:val="32"/>
          <w:rtl/>
        </w:rPr>
        <w:t xml:space="preserve">الطبعة: </w:t>
      </w:r>
      <w:r>
        <w:rPr>
          <w:rFonts w:hint="cs"/>
          <w:b/>
          <w:bCs/>
          <w:sz w:val="32"/>
          <w:szCs w:val="32"/>
          <w:rtl/>
        </w:rPr>
        <w:t>2013م</w:t>
      </w:r>
      <w:r w:rsidRPr="00A55E1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 w:rsidRPr="00A55E1E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Pr="00A55E1E">
        <w:rPr>
          <w:rFonts w:cs="Simplified Arabic" w:hint="cs"/>
          <w:b/>
          <w:bCs/>
          <w:sz w:val="32"/>
          <w:szCs w:val="32"/>
          <w:rtl/>
          <w:lang w:bidi="ar-JO"/>
        </w:rPr>
        <w:t>المستوى : الرابع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A55E1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</w:t>
      </w:r>
      <w:r w:rsidRPr="00A55E1E">
        <w:rPr>
          <w:rFonts w:cs="Simplified Arabic" w:hint="cs"/>
          <w:b/>
          <w:bCs/>
          <w:sz w:val="32"/>
          <w:szCs w:val="32"/>
          <w:rtl/>
          <w:lang w:bidi="ar-JO"/>
        </w:rPr>
        <w:t>الفرع: الأدبي، والشرعي</w:t>
      </w:r>
    </w:p>
    <w:tbl>
      <w:tblPr>
        <w:bidiVisual/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9540"/>
        <w:gridCol w:w="3420"/>
      </w:tblGrid>
      <w:tr w:rsidR="00E9420D" w:rsidRPr="00951949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( عمل المصدر والمشتقات )؛ بند (عمل صيغة المبالغة)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106 - 107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الرابعة ( النسب )؛ بند ( الأسماء المختومة بياء )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129 - 132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الرابعة ( النسب )؛ بند ( الأسماء التي قبل آخرها ياء مشددة مكسورة )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الرابعة ( النسب )؛ بند ( الأسماء المجموعة والمثنّاة ) </w:t>
            </w:r>
          </w:p>
        </w:tc>
        <w:tc>
          <w:tcPr>
            <w:tcW w:w="3420" w:type="dxa"/>
          </w:tcPr>
          <w:p w:rsidR="00E9420D" w:rsidRPr="00951949" w:rsidRDefault="00CA6237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A6237">
              <w:rPr>
                <w:noProof/>
                <w:rtl/>
              </w:rPr>
              <w:pict>
                <v:shape id="_x0000_s1027" type="#_x0000_t136" style="position:absolute;left:0;text-align:left;margin-left:59.95pt;margin-top:9.75pt;width:647.05pt;height:51.25pt;rotation:-2291911fd;z-index:-251657216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E9420D"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139 - 140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الخامسة ( التصغير )؛ بند ( الأسماء الثلاثية المحذوفة اللام أو الفاء )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الخامسة ( التصغير )؛ بند ( تصغير الأسماء الخمـاسية التي رابعها حرف علة ) 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153</w:t>
            </w:r>
          </w:p>
        </w:tc>
      </w:tr>
      <w:tr w:rsidR="00E9420D" w:rsidTr="00646C10">
        <w:tc>
          <w:tcPr>
            <w:tcW w:w="880" w:type="dxa"/>
          </w:tcPr>
          <w:p w:rsidR="00E9420D" w:rsidRPr="00951949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5194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9540" w:type="dxa"/>
          </w:tcPr>
          <w:p w:rsidR="00E9420D" w:rsidRPr="00951949" w:rsidRDefault="00E9420D" w:rsidP="00646C1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الخامسة ( التصغير )؛ بند ( تصغير الجموع ) </w:t>
            </w:r>
          </w:p>
        </w:tc>
        <w:tc>
          <w:tcPr>
            <w:tcW w:w="3420" w:type="dxa"/>
          </w:tcPr>
          <w:p w:rsidR="00E9420D" w:rsidRPr="00951949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51949">
              <w:rPr>
                <w:rFonts w:cs="Simplified Arabic" w:hint="cs"/>
                <w:b/>
                <w:bCs/>
                <w:sz w:val="32"/>
                <w:szCs w:val="32"/>
                <w:rtl/>
              </w:rPr>
              <w:t>155 - 156</w:t>
            </w:r>
          </w:p>
        </w:tc>
      </w:tr>
    </w:tbl>
    <w:p w:rsidR="00E9420D" w:rsidRPr="00F46F2A" w:rsidRDefault="00E9420D" w:rsidP="00E9420D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E9420D" w:rsidRDefault="00E9420D">
      <w:pPr>
        <w:rPr>
          <w:rtl/>
          <w:lang w:bidi="ar-JO"/>
        </w:rPr>
      </w:pPr>
    </w:p>
    <w:p w:rsidR="00E9420D" w:rsidRDefault="00E9420D">
      <w:pPr>
        <w:rPr>
          <w:rtl/>
          <w:lang w:bidi="ar-JO"/>
        </w:rPr>
      </w:pPr>
    </w:p>
    <w:p w:rsidR="00E9420D" w:rsidRPr="00701292" w:rsidRDefault="00E9420D" w:rsidP="00E942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موضوعات المطالعة الذاتية في كتب مرحلة التعليم الثانوي </w:t>
      </w:r>
    </w:p>
    <w:p w:rsidR="00E9420D" w:rsidRDefault="00E9420D" w:rsidP="00E9420D">
      <w:pPr>
        <w:jc w:val="lowKashida"/>
        <w:rPr>
          <w:b/>
          <w:bCs/>
          <w:rtl/>
          <w:lang w:bidi="ar-JO"/>
        </w:rPr>
      </w:pPr>
    </w:p>
    <w:p w:rsidR="00E9420D" w:rsidRPr="003C6063" w:rsidRDefault="00E9420D" w:rsidP="00E9420D">
      <w:pPr>
        <w:jc w:val="lowKashida"/>
        <w:rPr>
          <w:b/>
          <w:bCs/>
          <w:sz w:val="32"/>
          <w:szCs w:val="32"/>
          <w:rtl/>
          <w:lang w:bidi="ar-JO"/>
        </w:rPr>
      </w:pPr>
      <w:r w:rsidRPr="003C6063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عنوان الكتاب : النحو والصرف </w:t>
      </w:r>
      <w:r w:rsidRPr="003C6063">
        <w:rPr>
          <w:rFonts w:hint="cs"/>
          <w:b/>
          <w:bCs/>
          <w:sz w:val="32"/>
          <w:szCs w:val="32"/>
          <w:rtl/>
          <w:lang w:bidi="ar-JO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3C6063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3C6063">
        <w:rPr>
          <w:rFonts w:hint="cs"/>
          <w:b/>
          <w:bCs/>
          <w:sz w:val="32"/>
          <w:szCs w:val="32"/>
          <w:rtl/>
        </w:rPr>
        <w:t xml:space="preserve">الطبعة: </w:t>
      </w:r>
      <w:r>
        <w:rPr>
          <w:b/>
          <w:bCs/>
          <w:sz w:val="32"/>
          <w:szCs w:val="32"/>
        </w:rPr>
        <w:t>2013</w:t>
      </w:r>
      <w:r w:rsidRPr="003C606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م</w:t>
      </w:r>
      <w:r w:rsidRPr="003C606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</w:t>
      </w:r>
      <w:r w:rsidRPr="003C6063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3C6063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المستوى : الأول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</w:t>
      </w:r>
      <w:r w:rsidRPr="003C6063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</w:t>
      </w:r>
      <w:r w:rsidRPr="003C6063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الفرع: الأدبي، والشرعي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180"/>
        <w:gridCol w:w="3600"/>
      </w:tblGrid>
      <w:tr w:rsidR="00E9420D" w:rsidRPr="009B12F2" w:rsidTr="00646C10">
        <w:tc>
          <w:tcPr>
            <w:tcW w:w="746" w:type="dxa"/>
          </w:tcPr>
          <w:p w:rsidR="00E9420D" w:rsidRPr="009B12F2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180" w:type="dxa"/>
          </w:tcPr>
          <w:p w:rsidR="00E9420D" w:rsidRPr="009B12F2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600" w:type="dxa"/>
          </w:tcPr>
          <w:p w:rsidR="00E9420D" w:rsidRPr="009B12F2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E9420D" w:rsidTr="00646C10">
        <w:tc>
          <w:tcPr>
            <w:tcW w:w="746" w:type="dxa"/>
          </w:tcPr>
          <w:p w:rsidR="00E9420D" w:rsidRPr="009B12F2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B12F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180" w:type="dxa"/>
          </w:tcPr>
          <w:p w:rsidR="00E9420D" w:rsidRPr="009B12F2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الجملة الاسمية )؛ بند ( وجوب حذف المبتدأ ) </w:t>
            </w:r>
          </w:p>
        </w:tc>
        <w:tc>
          <w:tcPr>
            <w:tcW w:w="3600" w:type="dxa"/>
          </w:tcPr>
          <w:p w:rsidR="00E9420D" w:rsidRPr="009B12F2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</w:rPr>
              <w:t>31 - 35</w:t>
            </w:r>
          </w:p>
        </w:tc>
      </w:tr>
      <w:tr w:rsidR="00E9420D" w:rsidTr="00646C10">
        <w:tc>
          <w:tcPr>
            <w:tcW w:w="746" w:type="dxa"/>
          </w:tcPr>
          <w:p w:rsidR="00E9420D" w:rsidRPr="009B12F2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B12F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180" w:type="dxa"/>
          </w:tcPr>
          <w:p w:rsidR="00E9420D" w:rsidRPr="009B12F2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الجملة الاسمية )؛ بند ( وجوب حذف الخبر ) </w:t>
            </w:r>
          </w:p>
        </w:tc>
        <w:tc>
          <w:tcPr>
            <w:tcW w:w="3600" w:type="dxa"/>
          </w:tcPr>
          <w:p w:rsidR="00E9420D" w:rsidRPr="009B12F2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B12F2">
              <w:rPr>
                <w:rFonts w:cs="Simplified Arabic" w:hint="cs"/>
                <w:b/>
                <w:bCs/>
                <w:sz w:val="32"/>
                <w:szCs w:val="32"/>
                <w:rtl/>
              </w:rPr>
              <w:t>44 - 48</w:t>
            </w:r>
          </w:p>
        </w:tc>
      </w:tr>
    </w:tbl>
    <w:p w:rsidR="00E9420D" w:rsidRDefault="00E9420D" w:rsidP="00E9420D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 </w:t>
      </w:r>
    </w:p>
    <w:p w:rsidR="00E9420D" w:rsidRDefault="00E9420D">
      <w:pPr>
        <w:rPr>
          <w:rtl/>
          <w:lang w:bidi="ar-JO"/>
        </w:rPr>
      </w:pPr>
    </w:p>
    <w:p w:rsidR="00E9420D" w:rsidRDefault="00E9420D">
      <w:pPr>
        <w:rPr>
          <w:rtl/>
          <w:lang w:bidi="ar-JO"/>
        </w:rPr>
      </w:pPr>
    </w:p>
    <w:p w:rsidR="00E9420D" w:rsidRPr="00701292" w:rsidRDefault="00E9420D" w:rsidP="00E942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موضوعات المطالعة الذاتية في كتب مرحلة التعليم الثانوي</w:t>
      </w:r>
    </w:p>
    <w:p w:rsidR="00E9420D" w:rsidRDefault="00E9420D" w:rsidP="00E9420D">
      <w:pPr>
        <w:jc w:val="center"/>
        <w:rPr>
          <w:b/>
          <w:bCs/>
          <w:rtl/>
          <w:lang w:bidi="ar-JO"/>
        </w:rPr>
      </w:pPr>
    </w:p>
    <w:p w:rsidR="00E9420D" w:rsidRPr="00C72BAC" w:rsidRDefault="00E9420D" w:rsidP="00E9420D">
      <w:pPr>
        <w:jc w:val="lowKashida"/>
        <w:rPr>
          <w:b/>
          <w:bCs/>
          <w:sz w:val="32"/>
          <w:szCs w:val="32"/>
          <w:rtl/>
          <w:lang w:bidi="ar-JO"/>
        </w:rPr>
      </w:pPr>
      <w:r w:rsidRPr="00C72BAC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عنوان الكتاب :  قضايا أدبية  </w:t>
      </w:r>
      <w:r w:rsidRPr="00C72BAC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 w:rsidRPr="00C72BAC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C72BAC">
        <w:rPr>
          <w:rFonts w:hint="cs"/>
          <w:b/>
          <w:bCs/>
          <w:sz w:val="32"/>
          <w:szCs w:val="32"/>
          <w:rtl/>
        </w:rPr>
        <w:t>الطبعة: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2013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</w:t>
      </w:r>
      <w:r w:rsidRPr="00C72BAC">
        <w:rPr>
          <w:rFonts w:hint="cs"/>
          <w:b/>
          <w:bCs/>
          <w:sz w:val="32"/>
          <w:szCs w:val="32"/>
          <w:rtl/>
          <w:lang w:bidi="ar-JO"/>
        </w:rPr>
        <w:t xml:space="preserve">       </w:t>
      </w:r>
      <w:r w:rsidRPr="00C72BAC">
        <w:rPr>
          <w:rFonts w:cs="Simplified Arabic" w:hint="cs"/>
          <w:b/>
          <w:bCs/>
          <w:sz w:val="32"/>
          <w:szCs w:val="32"/>
          <w:rtl/>
          <w:lang w:bidi="ar-JO"/>
        </w:rPr>
        <w:t>المستوى : الثالث</w:t>
      </w:r>
      <w:r w:rsidRPr="00C72BAC">
        <w:rPr>
          <w:rFonts w:hint="cs"/>
          <w:b/>
          <w:bCs/>
          <w:sz w:val="32"/>
          <w:szCs w:val="32"/>
          <w:rtl/>
          <w:lang w:bidi="ar-JO"/>
        </w:rPr>
        <w:t xml:space="preserve">                 الفرع: الأدبي، والشرعي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360"/>
        <w:gridCol w:w="3420"/>
      </w:tblGrid>
      <w:tr w:rsidR="00E9420D" w:rsidRPr="00C72BAC" w:rsidTr="00646C10">
        <w:tc>
          <w:tcPr>
            <w:tcW w:w="746" w:type="dxa"/>
          </w:tcPr>
          <w:p w:rsidR="00E9420D" w:rsidRPr="00C72BAC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360" w:type="dxa"/>
          </w:tcPr>
          <w:p w:rsidR="00E9420D" w:rsidRPr="00C72BAC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420" w:type="dxa"/>
          </w:tcPr>
          <w:p w:rsidR="00E9420D" w:rsidRPr="00C72BAC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E9420D" w:rsidTr="00646C10">
        <w:tc>
          <w:tcPr>
            <w:tcW w:w="746" w:type="dxa"/>
          </w:tcPr>
          <w:p w:rsidR="00E9420D" w:rsidRPr="00C72BAC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360" w:type="dxa"/>
          </w:tcPr>
          <w:p w:rsidR="00E9420D" w:rsidRPr="00C72BAC" w:rsidRDefault="00E9420D" w:rsidP="00646C10">
            <w:pPr>
              <w:jc w:val="lowKashida"/>
              <w:rPr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من قضايا الشعر والموشح في الأندلس ) ( الشعر السياسي )؛ يخصَّص بند ( شعر الأسر والسجن ) للمطالعة الذاتية باستثناء الفقرة الأخيرة ص25 المبدوءة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    </w:t>
            </w: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بــ ( وهكذا نجد....).  </w:t>
            </w:r>
          </w:p>
        </w:tc>
        <w:tc>
          <w:tcPr>
            <w:tcW w:w="3420" w:type="dxa"/>
          </w:tcPr>
          <w:p w:rsidR="00E9420D" w:rsidRPr="00C72BAC" w:rsidRDefault="00E9420D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23- 25</w:t>
            </w:r>
          </w:p>
        </w:tc>
      </w:tr>
      <w:tr w:rsidR="00E9420D" w:rsidTr="00646C10">
        <w:tc>
          <w:tcPr>
            <w:tcW w:w="746" w:type="dxa"/>
          </w:tcPr>
          <w:p w:rsidR="00E9420D" w:rsidRPr="00C72BAC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360" w:type="dxa"/>
          </w:tcPr>
          <w:p w:rsidR="00E9420D" w:rsidRPr="00C72BAC" w:rsidRDefault="00E9420D" w:rsidP="00646C10">
            <w:pPr>
              <w:jc w:val="lowKashida"/>
              <w:rPr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ـ</w:t>
            </w: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دة الثانية ( مــن قضايا 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ـ</w:t>
            </w: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نثر الأندلســي ) ( فن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ـ</w:t>
            </w: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ون نثرية أخـرى )؛ بنود ( التوقيعات، العهود، المناظرات )</w:t>
            </w:r>
          </w:p>
        </w:tc>
        <w:tc>
          <w:tcPr>
            <w:tcW w:w="3420" w:type="dxa"/>
          </w:tcPr>
          <w:p w:rsidR="00E9420D" w:rsidRPr="00C72BAC" w:rsidRDefault="00CA6237" w:rsidP="00646C10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CA6237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28" type="#_x0000_t136" style="position:absolute;left:0;text-align:left;margin-left:23.55pt;margin-top:14.65pt;width:647.05pt;height:51.25pt;rotation:-2291911fd;z-index:-25165619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E9420D"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50 - 52</w:t>
            </w:r>
          </w:p>
        </w:tc>
      </w:tr>
      <w:tr w:rsidR="00E9420D" w:rsidTr="00646C10">
        <w:tc>
          <w:tcPr>
            <w:tcW w:w="746" w:type="dxa"/>
          </w:tcPr>
          <w:p w:rsidR="00E9420D" w:rsidRPr="00C72BAC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360" w:type="dxa"/>
          </w:tcPr>
          <w:p w:rsidR="00E9420D" w:rsidRPr="00C72BAC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الثانية ( مــن قضايا النثر الأندلســي ) ؛ بند ( تأثير الأدب الأندلسي في الآداب الأوروبية )</w:t>
            </w:r>
          </w:p>
        </w:tc>
        <w:tc>
          <w:tcPr>
            <w:tcW w:w="3420" w:type="dxa"/>
          </w:tcPr>
          <w:p w:rsidR="00E9420D" w:rsidRPr="00C72BAC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53 - 55</w:t>
            </w:r>
          </w:p>
        </w:tc>
      </w:tr>
      <w:tr w:rsidR="00E9420D" w:rsidTr="00646C10">
        <w:tc>
          <w:tcPr>
            <w:tcW w:w="746" w:type="dxa"/>
          </w:tcPr>
          <w:p w:rsidR="00E9420D" w:rsidRPr="00C72BAC" w:rsidRDefault="00E9420D" w:rsidP="00646C10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C72BAC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360" w:type="dxa"/>
          </w:tcPr>
          <w:p w:rsidR="00E9420D" w:rsidRPr="00C72BAC" w:rsidRDefault="00E9420D" w:rsidP="00646C10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الرابعة (من قضايا النثر في العصور: الفاطمي والأيوبي والمملوكي)؛ بند (أشكال سردية)</w:t>
            </w:r>
          </w:p>
        </w:tc>
        <w:tc>
          <w:tcPr>
            <w:tcW w:w="3420" w:type="dxa"/>
          </w:tcPr>
          <w:p w:rsidR="00E9420D" w:rsidRPr="00C72BAC" w:rsidRDefault="00E9420D" w:rsidP="00646C1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96 </w:t>
            </w:r>
            <w:r w:rsidRPr="00C72BAC"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 w:rsidRPr="00C72BA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99</w:t>
            </w:r>
          </w:p>
        </w:tc>
      </w:tr>
    </w:tbl>
    <w:p w:rsidR="00E9420D" w:rsidRPr="00F46F2A" w:rsidRDefault="00E9420D" w:rsidP="00E9420D">
      <w:pPr>
        <w:rPr>
          <w:b/>
          <w:bCs/>
          <w:rtl/>
          <w:lang w:bidi="ar-JO"/>
        </w:rPr>
      </w:pPr>
    </w:p>
    <w:p w:rsidR="00E9420D" w:rsidRDefault="00E9420D">
      <w:pPr>
        <w:rPr>
          <w:lang w:bidi="ar-JO"/>
        </w:rPr>
      </w:pPr>
    </w:p>
    <w:sectPr w:rsidR="00E9420D" w:rsidSect="00E9420D">
      <w:footerReference w:type="even" r:id="rId6"/>
      <w:pgSz w:w="16838" w:h="11906" w:orient="landscape"/>
      <w:pgMar w:top="993" w:right="1440" w:bottom="993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16" w:rsidRDefault="00A17816" w:rsidP="00CA6237">
      <w:r>
        <w:separator/>
      </w:r>
    </w:p>
  </w:endnote>
  <w:endnote w:type="continuationSeparator" w:id="1">
    <w:p w:rsidR="00A17816" w:rsidRDefault="00A17816" w:rsidP="00CA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E" w:rsidRDefault="00CA6237" w:rsidP="00F329B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46F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F17DE" w:rsidRDefault="00A17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16" w:rsidRDefault="00A17816" w:rsidP="00CA6237">
      <w:r>
        <w:separator/>
      </w:r>
    </w:p>
  </w:footnote>
  <w:footnote w:type="continuationSeparator" w:id="1">
    <w:p w:rsidR="00A17816" w:rsidRDefault="00A17816" w:rsidP="00CA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20D"/>
    <w:rsid w:val="002C2288"/>
    <w:rsid w:val="003121EC"/>
    <w:rsid w:val="008F06EB"/>
    <w:rsid w:val="00A17816"/>
    <w:rsid w:val="00C46F95"/>
    <w:rsid w:val="00CA6237"/>
    <w:rsid w:val="00E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2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42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4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2016-02-18T07:25:00Z</dcterms:created>
  <dcterms:modified xsi:type="dcterms:W3CDTF">2016-02-18T07:25:00Z</dcterms:modified>
</cp:coreProperties>
</file>