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16" w:rsidRDefault="00751F48" w:rsidP="00751F48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إدارة ال</w:t>
      </w:r>
      <w:r w:rsidR="002F3F5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مناهج والكتب المدرسية</w:t>
      </w:r>
    </w:p>
    <w:p w:rsidR="00751F48" w:rsidRDefault="008A18DD" w:rsidP="00751F48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إجابات </w:t>
      </w:r>
      <w:r w:rsidR="00751F4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الأسئلة</w:t>
      </w:r>
    </w:p>
    <w:p w:rsidR="00751F48" w:rsidRPr="00751F48" w:rsidRDefault="00751F48" w:rsidP="004416BB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الصف:   </w:t>
      </w:r>
      <w:r w:rsidR="004416B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التاسع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                       الكتاب:    </w:t>
      </w:r>
      <w:r w:rsidR="004416B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اللغة العربية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                   الجزء:</w:t>
      </w:r>
      <w:r w:rsidR="00EC443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    </w:t>
      </w:r>
      <w:r w:rsidR="004674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الثاني</w:t>
      </w:r>
      <w:r w:rsidR="00EC443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2097"/>
      </w:tblGrid>
      <w:tr w:rsidR="00751F48" w:rsidTr="00751F48">
        <w:tc>
          <w:tcPr>
            <w:tcW w:w="7479" w:type="dxa"/>
          </w:tcPr>
          <w:p w:rsidR="00751F48" w:rsidRDefault="008A18DD" w:rsidP="00751F4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الأسئلة وإجاباتها</w:t>
            </w:r>
          </w:p>
        </w:tc>
        <w:tc>
          <w:tcPr>
            <w:tcW w:w="2097" w:type="dxa"/>
          </w:tcPr>
          <w:p w:rsidR="00751F48" w:rsidRDefault="00751F48" w:rsidP="00751F4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الوحدة</w:t>
            </w:r>
          </w:p>
        </w:tc>
      </w:tr>
      <w:tr w:rsidR="00751F48" w:rsidTr="00751F48">
        <w:tc>
          <w:tcPr>
            <w:tcW w:w="7479" w:type="dxa"/>
          </w:tcPr>
          <w:p w:rsidR="00010D74" w:rsidRPr="00582C6D" w:rsidRDefault="00010D74" w:rsidP="00751F4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582C6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الاستماع</w:t>
            </w:r>
          </w:p>
          <w:p w:rsidR="00010D74" w:rsidRDefault="00010D7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BA4163" w:rsidRDefault="00BA4163" w:rsidP="00BA4163">
            <w:pPr>
              <w:numPr>
                <w:ilvl w:val="0"/>
                <w:numId w:val="1"/>
              </w:numPr>
              <w:bidi/>
              <w:spacing w:after="100" w:afterAutospacing="1" w:line="276" w:lineRule="auto"/>
              <w:ind w:left="317" w:firstLine="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ما ال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ذي ي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س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الض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من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الن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احي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ِ: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الاجتماعي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والن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فسي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؟</w:t>
            </w:r>
          </w:p>
          <w:p w:rsidR="00BA4163" w:rsidRPr="00DB5C21" w:rsidRDefault="00BA4163" w:rsidP="00BA4163">
            <w:pPr>
              <w:bidi/>
              <w:spacing w:after="100" w:afterAutospacing="1" w:line="276" w:lineRule="auto"/>
              <w:ind w:left="317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يعكس الضحك الشعور براحة البال والثقة بالنفس.</w:t>
            </w:r>
          </w:p>
          <w:p w:rsidR="00BA4163" w:rsidRPr="00DB5C21" w:rsidRDefault="00BA4163" w:rsidP="00BA4163">
            <w:pPr>
              <w:numPr>
                <w:ilvl w:val="0"/>
                <w:numId w:val="1"/>
              </w:numPr>
              <w:bidi/>
              <w:spacing w:after="100" w:afterAutospacing="1" w:line="276" w:lineRule="auto"/>
              <w:ind w:left="317" w:firstLine="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عل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ما يأ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تي:</w:t>
            </w:r>
          </w:p>
          <w:p w:rsidR="00BA4163" w:rsidRPr="00BF5858" w:rsidRDefault="00BA4163" w:rsidP="00BA4163">
            <w:pPr>
              <w:pStyle w:val="ListParagraph"/>
              <w:numPr>
                <w:ilvl w:val="0"/>
                <w:numId w:val="2"/>
              </w:numPr>
              <w:spacing w:after="100" w:afterAutospacing="1" w:line="276" w:lineRule="auto"/>
              <w:ind w:left="317" w:firstLine="0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الإ</w:t>
            </w:r>
            <w:r w:rsidRPr="00BF585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حساس</w:t>
            </w:r>
            <w:r w:rsidRPr="00BF585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ب</w:t>
            </w:r>
            <w:r w:rsidRPr="00BF585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BF585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</w:t>
            </w:r>
            <w:r w:rsidRPr="00BF585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ء</w:t>
            </w:r>
            <w:r w:rsidRPr="00BF585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الأ</w:t>
            </w:r>
            <w:r w:rsidRPr="00BF585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طراف</w:t>
            </w:r>
            <w:r w:rsidRPr="00BF585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عند</w:t>
            </w:r>
            <w:r w:rsidRPr="00BF585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الض</w:t>
            </w:r>
            <w:r w:rsidRPr="00BF585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</w:t>
            </w:r>
            <w:r w:rsidRPr="00BF585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BF585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</w:p>
          <w:p w:rsidR="00BA4163" w:rsidRPr="00BF5858" w:rsidRDefault="00BA4163" w:rsidP="00BA4163">
            <w:pPr>
              <w:pStyle w:val="ListParagraph"/>
              <w:spacing w:after="100" w:afterAutospacing="1" w:line="276" w:lineRule="auto"/>
              <w:ind w:left="317"/>
              <w:rPr>
                <w:rFonts w:ascii="Traditional Arabic" w:eastAsia="Calibri" w:hAnsi="Traditional Arabic" w:cs="Traditional Arabic"/>
                <w:sz w:val="36"/>
                <w:szCs w:val="36"/>
                <w:lang w:bidi="ar-JO"/>
              </w:rPr>
            </w:pP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يساعد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 xml:space="preserve">الضحك 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على زيادة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(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الأوكسجين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َ)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ال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ّ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ذي يصل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إلى الر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ّ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ئت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ي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ْ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ن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، وينش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ِّ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ط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الد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ّ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ورة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الد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ّ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موي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َّ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ة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، فيتول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َّ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د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إ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حساس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ٌ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بدف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ْ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ء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الأ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طراف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ِ</w:t>
            </w:r>
            <w:r w:rsidR="00582C6D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  <w:lang w:bidi="ar-JO"/>
              </w:rPr>
              <w:t>.</w:t>
            </w:r>
          </w:p>
          <w:p w:rsidR="00BA4163" w:rsidRPr="00BF5858" w:rsidRDefault="00BA4163" w:rsidP="00BA4163">
            <w:pPr>
              <w:pStyle w:val="ListParagraph"/>
              <w:numPr>
                <w:ilvl w:val="0"/>
                <w:numId w:val="2"/>
              </w:numPr>
              <w:spacing w:after="100" w:afterAutospacing="1" w:line="276" w:lineRule="auto"/>
              <w:ind w:left="317" w:firstLine="0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الف</w:t>
            </w:r>
            <w:r w:rsidRPr="00BF585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كاه</w:t>
            </w:r>
            <w:r w:rsidRPr="00BF585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BF585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يج</w:t>
            </w:r>
            <w:r w:rsidRPr="00BF585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BF585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BF585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BF585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تق</w:t>
            </w:r>
            <w:r w:rsidRPr="00BF585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</w:t>
            </w:r>
            <w:r w:rsidRPr="00BF585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على ح</w:t>
            </w:r>
            <w:r w:rsidRPr="00BF585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دود</w:t>
            </w:r>
            <w:r w:rsidRPr="00BF585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ٍ</w:t>
            </w:r>
            <w:r w:rsidRPr="00BF585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</w:p>
          <w:p w:rsidR="00BA4163" w:rsidRPr="00BF5858" w:rsidRDefault="00BA4163" w:rsidP="00BA4163">
            <w:pPr>
              <w:pStyle w:val="ListParagraph"/>
              <w:spacing w:after="100" w:afterAutospacing="1" w:line="276" w:lineRule="auto"/>
              <w:ind w:left="317"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لتُحفظ كرامة المرء ، فلا يحقّر</w:t>
            </w:r>
            <w:r w:rsidR="00582C6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إنسانا آخر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BA4163" w:rsidRDefault="00BA4163" w:rsidP="00BA4163">
            <w:pPr>
              <w:numPr>
                <w:ilvl w:val="0"/>
                <w:numId w:val="1"/>
              </w:numPr>
              <w:bidi/>
              <w:spacing w:after="100" w:afterAutospacing="1" w:line="276" w:lineRule="auto"/>
              <w:ind w:left="317" w:firstLine="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ثلاثًا من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فوائد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الض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</w:p>
          <w:p w:rsidR="00BA4163" w:rsidRDefault="00BA4163" w:rsidP="00BA4163">
            <w:pPr>
              <w:pStyle w:val="ListParagraph"/>
              <w:numPr>
                <w:ilvl w:val="0"/>
                <w:numId w:val="3"/>
              </w:numPr>
              <w:spacing w:after="100" w:afterAutospacing="1" w:line="276" w:lineRule="auto"/>
              <w:ind w:left="317" w:firstLine="0"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يمنح الإنسان شعوراً بالثقة وراحة البال.</w:t>
            </w:r>
          </w:p>
          <w:p w:rsidR="00BA4163" w:rsidRDefault="00BA4163" w:rsidP="00BA4163">
            <w:pPr>
              <w:pStyle w:val="ListParagraph"/>
              <w:numPr>
                <w:ilvl w:val="0"/>
                <w:numId w:val="3"/>
              </w:numPr>
              <w:spacing w:after="100" w:afterAutospacing="1" w:line="276" w:lineRule="auto"/>
              <w:ind w:left="317" w:firstLine="0"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يؤثر على وظائف الجسم الداخلية فيتولد إحساس بدفء الأطراف.</w:t>
            </w:r>
          </w:p>
          <w:p w:rsidR="00582C6D" w:rsidRDefault="00582C6D" w:rsidP="00BA4163">
            <w:pPr>
              <w:pStyle w:val="ListParagraph"/>
              <w:numPr>
                <w:ilvl w:val="0"/>
                <w:numId w:val="3"/>
              </w:numPr>
              <w:spacing w:after="100" w:afterAutospacing="1" w:line="276" w:lineRule="auto"/>
              <w:ind w:left="317" w:firstLine="0"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احمرار الوجه.</w:t>
            </w:r>
          </w:p>
          <w:p w:rsidR="00BA4163" w:rsidRPr="00BF5858" w:rsidRDefault="00BA4163" w:rsidP="00BA4163">
            <w:pPr>
              <w:pStyle w:val="ListParagraph"/>
              <w:numPr>
                <w:ilvl w:val="0"/>
                <w:numId w:val="3"/>
              </w:numPr>
              <w:spacing w:after="100" w:afterAutospacing="1" w:line="276" w:lineRule="auto"/>
              <w:ind w:left="317" w:firstLine="0"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BF5858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lastRenderedPageBreak/>
              <w:t>يرفع</w:t>
            </w:r>
            <w:r w:rsidRPr="00BF5858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ُ</w:t>
            </w:r>
            <w:r w:rsidRPr="00BF5858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عن</w:t>
            </w:r>
            <w:r w:rsidRPr="00BF5858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ِ</w:t>
            </w:r>
            <w:r w:rsidRPr="00BF5858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الن</w:t>
            </w:r>
            <w:r w:rsidRPr="00BF5858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َّ</w:t>
            </w:r>
            <w:r w:rsidRPr="00BF5858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فس</w:t>
            </w:r>
            <w:r w:rsidRPr="00BF5858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ِ</w:t>
            </w:r>
            <w:r w:rsidRPr="00BF5858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الكآبة</w:t>
            </w:r>
            <w:r w:rsidRPr="00BF5858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َ</w:t>
            </w:r>
            <w:r w:rsidRPr="00BF5858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، ويدفع</w:t>
            </w:r>
            <w:r w:rsidRPr="00BF5858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ُ</w:t>
            </w:r>
            <w:r w:rsidRPr="00BF5858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عنها الملل</w:t>
            </w:r>
            <w:r w:rsidRPr="00BF5858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َ</w:t>
            </w:r>
            <w:r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.</w:t>
            </w:r>
          </w:p>
          <w:p w:rsidR="00BA4163" w:rsidRDefault="00BA4163" w:rsidP="00BA4163">
            <w:pPr>
              <w:numPr>
                <w:ilvl w:val="0"/>
                <w:numId w:val="1"/>
              </w:numPr>
              <w:bidi/>
              <w:spacing w:after="100" w:afterAutospacing="1" w:line="276" w:lineRule="auto"/>
              <w:ind w:left="317" w:firstLine="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هل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يتعارض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الابتسام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والض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ك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الإ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نسان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جادًّا؟ دل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على ذلك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الن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ص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</w:p>
          <w:p w:rsidR="00BA4163" w:rsidRPr="00DB5C21" w:rsidRDefault="00BA4163" w:rsidP="00CC6982">
            <w:pPr>
              <w:bidi/>
              <w:spacing w:after="100" w:afterAutospacing="1" w:line="276" w:lineRule="auto"/>
              <w:ind w:left="317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لا ، </w:t>
            </w:r>
            <w:r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 xml:space="preserve">فقد 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ضح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ك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العرب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القدماء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ما استطاعوا أ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ن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ْ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يضح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كوا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،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م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ع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ما ات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َّ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صفوا به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من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الج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ّ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، فكانوا إ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ذا مدحوا أ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حدًا قالوا: هو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ضحوك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الس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ِّ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نّ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والوجه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، بسّام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الث</w:t>
            </w:r>
            <w:r w:rsidRPr="00DB5C21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َّ</w:t>
            </w:r>
            <w:r w:rsidRPr="00DB5C21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نايا.</w:t>
            </w:r>
          </w:p>
          <w:p w:rsidR="00BA4163" w:rsidRDefault="00BA4163" w:rsidP="00CC6982">
            <w:pPr>
              <w:numPr>
                <w:ilvl w:val="0"/>
                <w:numId w:val="1"/>
              </w:numPr>
              <w:bidi/>
              <w:spacing w:after="100" w:afterAutospacing="1" w:line="276" w:lineRule="auto"/>
              <w:ind w:left="317" w:firstLine="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متى يحق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الض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ه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، وت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ص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آثار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سحري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ً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وصح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ً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على الإ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نسان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؟</w:t>
            </w:r>
          </w:p>
          <w:p w:rsidR="00BA4163" w:rsidRPr="00DB5C21" w:rsidRDefault="00BA4163" w:rsidP="00CC6982">
            <w:pPr>
              <w:bidi/>
              <w:spacing w:after="100" w:afterAutospacing="1" w:line="276" w:lineRule="auto"/>
              <w:ind w:left="317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إذا وقف عند حدود ، ولم يكن من دون سبب ، ولم يخرج عن الحد المعقول إلى حيث الطيش وقلة التهذيب.</w:t>
            </w:r>
          </w:p>
          <w:p w:rsidR="00BA4163" w:rsidRDefault="00BA4163" w:rsidP="00CC6982">
            <w:pPr>
              <w:numPr>
                <w:ilvl w:val="0"/>
                <w:numId w:val="1"/>
              </w:numPr>
              <w:bidi/>
              <w:spacing w:after="100" w:afterAutospacing="1" w:line="276" w:lineRule="auto"/>
              <w:ind w:left="317" w:firstLine="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 الن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ص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حديث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شريف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يؤ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الح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ص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على أ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يكون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ـ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سلم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تفائ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لًا م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بتس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مًا، اذكر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DB5C2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DB5C2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BA4163" w:rsidRPr="00BF5858" w:rsidRDefault="00BA4163" w:rsidP="00CC6982">
            <w:pPr>
              <w:pStyle w:val="ListParagraph"/>
              <w:spacing w:after="100" w:afterAutospacing="1"/>
              <w:ind w:left="317"/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 xml:space="preserve">قال </w:t>
            </w:r>
            <w:r w:rsidRPr="00BF5858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صلّى اللهُ عليهِ وسلَّمَ</w:t>
            </w:r>
            <w:r w:rsidRPr="00BF5858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: " تبس</w:t>
            </w:r>
            <w:r w:rsidRPr="00BF5858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ُّ</w:t>
            </w:r>
            <w:r w:rsidRPr="00BF5858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م</w:t>
            </w:r>
            <w:r w:rsidRPr="00BF5858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ُ</w:t>
            </w:r>
            <w:r w:rsidRPr="00BF5858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ك</w:t>
            </w:r>
            <w:r w:rsidRPr="00BF5858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َ</w:t>
            </w:r>
            <w:r w:rsidRPr="00BF5858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في وجه</w:t>
            </w:r>
            <w:r w:rsidRPr="00BF5858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ِ</w:t>
            </w:r>
            <w:r w:rsidRPr="00BF5858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أ</w:t>
            </w:r>
            <w:r w:rsidRPr="00BF5858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َ</w:t>
            </w:r>
            <w:r w:rsidRPr="00BF5858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خيك</w:t>
            </w:r>
            <w:r w:rsidRPr="00BF5858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َ</w:t>
            </w:r>
            <w:r w:rsidRPr="00BF5858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صدقة</w:t>
            </w:r>
            <w:r w:rsidRPr="00BF5858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ٌ</w:t>
            </w:r>
            <w:r w:rsidRPr="00BF5858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" .رواه</w:t>
            </w:r>
            <w:r w:rsidRPr="00BF5858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ُ</w:t>
            </w:r>
            <w:r w:rsidRPr="00BF5858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الت</w:t>
            </w:r>
            <w:r w:rsidRPr="00BF5858">
              <w:rPr>
                <w:rFonts w:ascii="Traditional Arabic" w:eastAsia="Calibri" w:hAnsi="Traditional Arabic" w:cs="Traditional Arabic" w:hint="cs"/>
                <w:color w:val="000000" w:themeColor="text1"/>
                <w:sz w:val="36"/>
                <w:szCs w:val="36"/>
                <w:rtl/>
              </w:rPr>
              <w:t>ّ</w:t>
            </w:r>
            <w:r w:rsidRPr="00BF5858">
              <w:rPr>
                <w:rFonts w:ascii="Traditional Arabic" w:eastAsia="Calibri" w:hAnsi="Traditional Arabic" w:cs="Traditional Arabic"/>
                <w:color w:val="000000" w:themeColor="text1"/>
                <w:sz w:val="36"/>
                <w:szCs w:val="36"/>
                <w:rtl/>
              </w:rPr>
              <w:t>رمذيّ.</w:t>
            </w:r>
          </w:p>
          <w:p w:rsidR="00010D74" w:rsidRDefault="00010D74" w:rsidP="00CC6982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582C6D" w:rsidRPr="00582C6D" w:rsidRDefault="00010D74" w:rsidP="00CC6982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582C6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التحدث:</w:t>
            </w:r>
          </w:p>
          <w:p w:rsidR="00010D74" w:rsidRDefault="00010D74" w:rsidP="00582C6D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يترك لتقدير المعلم</w:t>
            </w:r>
            <w:r w:rsidR="00582C6D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010D74" w:rsidRDefault="00010D74" w:rsidP="00CC6982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010D74" w:rsidRPr="00582C6D" w:rsidRDefault="00010D74" w:rsidP="00CC6982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582C6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القراءة</w:t>
            </w:r>
          </w:p>
          <w:p w:rsidR="00CC6982" w:rsidRPr="00616B5C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الم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ع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ج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م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 xml:space="preserve"> والد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لال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ة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CC6982" w:rsidRPr="00616B5C" w:rsidRDefault="00CC6982" w:rsidP="00CC6982">
            <w:pPr>
              <w:bidi/>
              <w:spacing w:after="100" w:afterAutospacing="1" w:line="276" w:lineRule="auto"/>
              <w:ind w:left="360" w:right="-144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2-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ْ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المعاجم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ِ،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استخرجِ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معنى كلٍّ منَ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المفردات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الآتية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CC6982" w:rsidRPr="003C76FC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3C76F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</w:t>
            </w:r>
            <w:r w:rsidRPr="003C76F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3C76F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3C76F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</w:t>
            </w:r>
            <w:r w:rsidRPr="003C76F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3C76F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3C76F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3C76F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</w:t>
            </w:r>
            <w:r w:rsidRPr="003C76F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ْ:</w:t>
            </w:r>
            <w:r w:rsidR="003C76FC" w:rsidRPr="003C76F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الكفكفة: ردّ الشيء، وكفكف الدمع: ردّه.</w:t>
            </w:r>
          </w:p>
          <w:p w:rsidR="00CC6982" w:rsidRPr="00631FD4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31FD4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lastRenderedPageBreak/>
              <w:t xml:space="preserve"> أ</w:t>
            </w:r>
            <w:r w:rsidRPr="00631FD4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31FD4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631FD4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31FD4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قاض</w:t>
            </w:r>
            <w:r w:rsidRPr="00631FD4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ٌ:</w:t>
            </w:r>
            <w:r w:rsidR="00631FD4" w:rsidRPr="00631FD4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من الفعل نقض أي هدم.</w:t>
            </w:r>
          </w:p>
          <w:p w:rsidR="00CC6982" w:rsidRPr="00631FD4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31FD4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</w:t>
            </w:r>
            <w:r w:rsidRPr="00631FD4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631FD4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631FD4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31FD4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631FD4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31FD4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بّ</w:t>
            </w:r>
            <w:r w:rsidRPr="00631FD4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ُ:</w:t>
            </w:r>
            <w:r w:rsidR="00631FD4" w:rsidRPr="00631FD4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43487B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تشرب الماء مرة</w:t>
            </w:r>
            <w:r w:rsidR="00631FD4" w:rsidRPr="00631FD4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واحدة من غير أن تتنفّس.</w:t>
            </w:r>
          </w:p>
          <w:p w:rsidR="00CC6982" w:rsidRPr="0043487B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43487B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</w:t>
            </w:r>
            <w:r w:rsidRPr="0043487B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الس</w:t>
            </w:r>
            <w:r w:rsidRPr="0043487B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43487B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ليق</w:t>
            </w:r>
            <w:r w:rsidRPr="0043487B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43487B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43487B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ُ:</w:t>
            </w:r>
            <w:r w:rsidR="0043487B" w:rsidRPr="0043487B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الطّبيعة</w:t>
            </w:r>
            <w:r w:rsidR="0043487B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CC6982" w:rsidRPr="0043487B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43487B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43487B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يَعْق</w:t>
            </w:r>
            <w:r w:rsidRPr="0043487B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43487B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43487B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: </w:t>
            </w:r>
            <w:r w:rsidR="0043487B" w:rsidRPr="0043487B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عقد الزهر أي تضام</w:t>
            </w:r>
            <w:r w:rsidR="0043487B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bookmarkStart w:id="0" w:name="_GoBack"/>
            <w:bookmarkEnd w:id="0"/>
            <w:r w:rsidR="0043487B" w:rsidRPr="0043487B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ت أجزاؤه فصار ثمرًا.</w:t>
            </w:r>
          </w:p>
          <w:p w:rsidR="00CC6982" w:rsidRPr="00616B5C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i/>
                <w:iCs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3-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وظّ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راكيب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الآتية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 ج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ٍ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مفيدة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ٍ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إ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نشائ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i/>
                <w:iCs/>
                <w:sz w:val="36"/>
                <w:szCs w:val="36"/>
                <w:rtl/>
              </w:rPr>
              <w:t>:</w:t>
            </w:r>
          </w:p>
          <w:p w:rsidR="00CC6982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        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مقص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نبيلٌ،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ك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دموعَكَ،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توف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اليدين،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لٌ 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لوح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بريق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ُهُ.</w:t>
            </w:r>
          </w:p>
          <w:p w:rsidR="00F90468" w:rsidRPr="00616B5C" w:rsidRDefault="00582C6D" w:rsidP="00F90468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يترك لتقدير المعلم.</w:t>
            </w:r>
          </w:p>
          <w:p w:rsidR="00CC6982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4-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استع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بال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ـمُ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ج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المتيس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 لديك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لتتعر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الفرق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بين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البكاء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والعويل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ِ.</w:t>
            </w:r>
          </w:p>
          <w:p w:rsidR="00BB7072" w:rsidRDefault="00BB7072" w:rsidP="00BB707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بكى أي دمعت عيناه حزنًا.</w:t>
            </w:r>
          </w:p>
          <w:p w:rsidR="00BB7072" w:rsidRPr="00616B5C" w:rsidRDefault="00BB7072" w:rsidP="00BB707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أما العويل فهو الكاء والصراخ بصوت مرتفع، ولا يقال عويل إلا إذا كان معه صوت مرتفع وإلا فهو بكاء.</w:t>
            </w:r>
          </w:p>
          <w:p w:rsidR="00CC6982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CC6982" w:rsidRPr="00616B5C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الف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ه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م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 xml:space="preserve"> والت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ح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ليل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CC6982" w:rsidRPr="00616B5C" w:rsidRDefault="00CC6982" w:rsidP="00CC6982">
            <w:pPr>
              <w:numPr>
                <w:ilvl w:val="0"/>
                <w:numId w:val="4"/>
              </w:numPr>
              <w:bidi/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دارت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القصيدة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على 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ٍ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ساسي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ٍ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راد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الش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اعر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تأ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كيد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ها:</w:t>
            </w:r>
          </w:p>
          <w:p w:rsidR="00CC6982" w:rsidRDefault="00CC6982" w:rsidP="00CC6982">
            <w:pPr>
              <w:numPr>
                <w:ilvl w:val="0"/>
                <w:numId w:val="7"/>
              </w:numPr>
              <w:bidi/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وض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هذه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الفكرة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َ.</w:t>
            </w:r>
          </w:p>
          <w:p w:rsidR="00A27F9D" w:rsidRPr="00616B5C" w:rsidRDefault="00A27F9D" w:rsidP="00A27F9D">
            <w:pPr>
              <w:bidi/>
              <w:spacing w:after="100" w:afterAutospacing="1" w:line="276" w:lineRule="auto"/>
              <w:ind w:left="216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ينهى الشاعر الشباب الذين نعقد عليهم الآمال عن التقاعس والعجز الكسل، ويحثهم على النهوض والعمل من أجل رفعة مجتمعاتهم وبلدانهم. </w:t>
            </w:r>
          </w:p>
          <w:p w:rsidR="00CC6982" w:rsidRDefault="00CC6982" w:rsidP="00CC6982">
            <w:pPr>
              <w:numPr>
                <w:ilvl w:val="0"/>
                <w:numId w:val="7"/>
              </w:numPr>
              <w:bidi/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هات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ثلاث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فكار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ٍ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جزئي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ٍ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وردت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 القصيدة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</w:p>
          <w:p w:rsidR="00A27F9D" w:rsidRDefault="00A27F9D" w:rsidP="00A27F9D">
            <w:pPr>
              <w:pStyle w:val="ListParagraph"/>
              <w:numPr>
                <w:ilvl w:val="0"/>
                <w:numId w:val="3"/>
              </w:numPr>
              <w:spacing w:after="100" w:afterAutospacing="1"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الكسول يكثر من التشكي والتذمر أما صاحب المقصد النبيل فإنه يسعة لتحقيق آماله بعزم.</w:t>
            </w:r>
          </w:p>
          <w:p w:rsidR="00A27F9D" w:rsidRDefault="00A27F9D" w:rsidP="00A27F9D">
            <w:pPr>
              <w:pStyle w:val="ListParagraph"/>
              <w:numPr>
                <w:ilvl w:val="0"/>
                <w:numId w:val="3"/>
              </w:numPr>
              <w:spacing w:after="100" w:afterAutospacing="1"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الكسل والتقاعس مرض يصيب المجتمع ويهلكه.</w:t>
            </w:r>
          </w:p>
          <w:p w:rsidR="00A27F9D" w:rsidRPr="00A27F9D" w:rsidRDefault="00A27F9D" w:rsidP="00A27F9D">
            <w:pPr>
              <w:pStyle w:val="ListParagraph"/>
              <w:numPr>
                <w:ilvl w:val="0"/>
                <w:numId w:val="3"/>
              </w:numPr>
              <w:spacing w:after="100" w:afterAutospacing="1"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lastRenderedPageBreak/>
              <w:t>الشباب هم أمل الأوطان وعدتها.</w:t>
            </w:r>
          </w:p>
          <w:p w:rsidR="00CC6982" w:rsidRDefault="00CC6982" w:rsidP="00CC6982">
            <w:pPr>
              <w:numPr>
                <w:ilvl w:val="0"/>
                <w:numId w:val="4"/>
              </w:numPr>
              <w:bidi/>
              <w:spacing w:after="100" w:afterAutospacing="1" w:line="276" w:lineRule="auto"/>
              <w:ind w:left="423" w:firstLine="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لماذا نهى الش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اعر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عن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شكوى الز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مان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؟</w:t>
            </w:r>
          </w:p>
          <w:p w:rsidR="00A27F9D" w:rsidRPr="00616B5C" w:rsidRDefault="00A27F9D" w:rsidP="00A27F9D">
            <w:pPr>
              <w:bidi/>
              <w:spacing w:after="100" w:afterAutospacing="1" w:line="276" w:lineRule="auto"/>
              <w:ind w:left="423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لأن الكسول العاجز المتثاقل هو فقط من يشكو الزمان.</w:t>
            </w:r>
          </w:p>
          <w:p w:rsidR="00CC6982" w:rsidRDefault="00CC6982" w:rsidP="00CC6982">
            <w:pPr>
              <w:numPr>
                <w:ilvl w:val="0"/>
                <w:numId w:val="4"/>
              </w:numPr>
              <w:bidi/>
              <w:spacing w:after="100" w:afterAutospacing="1" w:line="276" w:lineRule="auto"/>
              <w:ind w:left="423" w:firstLine="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الش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اع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 البيتين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والخامس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سبابًا لنجاح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ـمَ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سعى وتحقيق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هداف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ِ.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وض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ها.</w:t>
            </w:r>
          </w:p>
          <w:p w:rsidR="00A27F9D" w:rsidRPr="00616B5C" w:rsidRDefault="00A27F9D" w:rsidP="00A27F9D">
            <w:pPr>
              <w:bidi/>
              <w:spacing w:after="100" w:afterAutospacing="1" w:line="276" w:lineRule="auto"/>
              <w:ind w:left="423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الاستهداء بالحكمة والآراء السديدة ، والتسلح بالمقاصد والأمنيات النبيلة.</w:t>
            </w:r>
          </w:p>
          <w:p w:rsidR="00CC6982" w:rsidRDefault="00CC6982" w:rsidP="00CC6982">
            <w:pPr>
              <w:numPr>
                <w:ilvl w:val="0"/>
                <w:numId w:val="4"/>
              </w:numPr>
              <w:bidi/>
              <w:spacing w:after="100" w:afterAutospacing="1" w:line="276" w:lineRule="auto"/>
              <w:ind w:left="423" w:firstLine="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َضِّحْ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كيف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يكون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الك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س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ضًا 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صيب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لاد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؟</w:t>
            </w:r>
          </w:p>
          <w:p w:rsidR="00A27F9D" w:rsidRPr="00616B5C" w:rsidRDefault="007A777F" w:rsidP="00A27F9D">
            <w:pPr>
              <w:bidi/>
              <w:spacing w:after="100" w:afterAutospacing="1" w:line="276" w:lineRule="auto"/>
              <w:ind w:left="423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حين يعزف الأفراد عن العمل ولا يبدون رغبة في الإسهام في البناء والتقدم بمجتمعاتهم، ويتحولون إلى عالة وعبء على أوطانهم بكسلهم وسلبيتهم.</w:t>
            </w:r>
          </w:p>
          <w:p w:rsidR="00CC6982" w:rsidRPr="00616B5C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  5.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إ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لى القصيدة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، واستخرج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البيت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الذي يواف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 معناه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مضمون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كل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ٍّ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 يأ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تي:</w:t>
            </w:r>
          </w:p>
          <w:p w:rsidR="007A777F" w:rsidRDefault="00CC6982" w:rsidP="00CC6982">
            <w:pPr>
              <w:numPr>
                <w:ilvl w:val="0"/>
                <w:numId w:val="11"/>
              </w:numPr>
              <w:bidi/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قال تعالى: " إن الله لا يغير ما بقوم حتى يغيروا ما بأنفسهم". 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(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الرعد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:11) 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                 </w:t>
            </w:r>
          </w:p>
          <w:p w:rsidR="007A777F" w:rsidRDefault="007A777F" w:rsidP="007A777F">
            <w:pPr>
              <w:bidi/>
              <w:spacing w:after="100" w:afterAutospacing="1" w:line="276" w:lineRule="auto"/>
              <w:ind w:left="108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واسلك بهمتك السبيــــ   ل ولا تقلْ كيف السبيل</w:t>
            </w:r>
          </w:p>
          <w:p w:rsidR="00CC6982" w:rsidRPr="00616B5C" w:rsidRDefault="007A777F" w:rsidP="007A777F">
            <w:pPr>
              <w:bidi/>
              <w:spacing w:after="100" w:afterAutospacing="1" w:line="276" w:lineRule="auto"/>
              <w:ind w:left="108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ما ضل ذو أمل سعى    يوما وحكمته الدليل.</w:t>
            </w:r>
            <w:r w:rsidR="00CC6982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                         </w:t>
            </w:r>
          </w:p>
          <w:p w:rsidR="00CC6982" w:rsidRPr="00616B5C" w:rsidRDefault="00CC6982" w:rsidP="00CC6982">
            <w:pPr>
              <w:numPr>
                <w:ilvl w:val="0"/>
                <w:numId w:val="11"/>
              </w:numPr>
              <w:bidi/>
              <w:spacing w:after="75" w:afterAutospacing="1" w:line="276" w:lineRule="auto"/>
              <w:ind w:right="567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قالَ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بو الفضل الر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ياشي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ّ:</w:t>
            </w:r>
          </w:p>
          <w:p w:rsidR="00CC6982" w:rsidRDefault="00CC6982" w:rsidP="00CC6982">
            <w:pPr>
              <w:bidi/>
              <w:spacing w:after="75" w:afterAutospacing="1"/>
              <w:ind w:right="567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وعاجزُ الرأ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ض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ياعٌ لف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ص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تِهِ       ح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ى إ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ذا فاتَ 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رٌ عات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بَ القَدَرا</w:t>
            </w:r>
          </w:p>
          <w:p w:rsidR="007A777F" w:rsidRDefault="007A777F" w:rsidP="007A777F">
            <w:pPr>
              <w:bidi/>
              <w:spacing w:after="75" w:afterAutospacing="1"/>
              <w:ind w:right="567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وانهض ولا تشكُ الزما      نَ، فما شكا إلا الكسولُ</w:t>
            </w:r>
          </w:p>
          <w:p w:rsidR="00CC6982" w:rsidRPr="00616B5C" w:rsidRDefault="00CC6982" w:rsidP="00CC6982">
            <w:pPr>
              <w:bidi/>
              <w:spacing w:after="75"/>
              <w:ind w:right="567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ج. قالَ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المتنب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:</w:t>
            </w:r>
          </w:p>
          <w:p w:rsidR="00CC6982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ريدين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إ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دراك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المعالي 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خيص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ً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 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 و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لا 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دون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الش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إ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  </w:t>
            </w:r>
          </w:p>
          <w:p w:rsidR="007A777F" w:rsidRDefault="007A777F" w:rsidP="007A777F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وقعدت مكتوف اليديـــ      ن تقول حاربني الزمن</w:t>
            </w:r>
          </w:p>
          <w:p w:rsidR="007A777F" w:rsidRDefault="007A777F" w:rsidP="007A777F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lastRenderedPageBreak/>
              <w:t>ما لم تقم بالعبء أنــــــ      تَ، فمن يقوم به إذن؟</w:t>
            </w:r>
          </w:p>
          <w:p w:rsidR="00CC6982" w:rsidRPr="00616B5C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 د. قالَ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الش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افعيّ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ُ:</w:t>
            </w:r>
          </w:p>
          <w:p w:rsidR="00CC6982" w:rsidRPr="00616B5C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ناز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ٍ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ضيق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ها الف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تى 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    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 ذ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عًا وع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الله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ها ال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ـمَ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خ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ْرَجُ</w:t>
            </w:r>
          </w:p>
          <w:p w:rsidR="00CC6982" w:rsidRPr="00616B5C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ضاق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 است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ح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قات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ها    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ج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ظ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ها لا 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جُ</w:t>
            </w:r>
          </w:p>
          <w:p w:rsidR="007A777F" w:rsidRDefault="007A777F" w:rsidP="007A777F">
            <w:pPr>
              <w:bidi/>
              <w:spacing w:after="100" w:afterAutospacing="1" w:line="276" w:lineRule="auto"/>
              <w:ind w:left="108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أملٌ يلوح بريقُه      فاستهد يا هذا بريقه</w:t>
            </w:r>
          </w:p>
          <w:p w:rsidR="007A777F" w:rsidRPr="00616B5C" w:rsidRDefault="007A777F" w:rsidP="007A777F">
            <w:pPr>
              <w:bidi/>
              <w:spacing w:after="100" w:afterAutospacing="1" w:line="276" w:lineRule="auto"/>
              <w:ind w:left="108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ما ضاق عيشك لو سعيــ    ت له ، ولو لم تشكُ ضيقه.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                         </w:t>
            </w:r>
          </w:p>
          <w:p w:rsidR="00CC6982" w:rsidRPr="007A777F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CC6982" w:rsidRPr="00616B5C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الت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ذ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و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ُّ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ق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 xml:space="preserve"> الأ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د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ب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ي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ُّ</w:t>
            </w:r>
          </w:p>
          <w:p w:rsidR="00CC6982" w:rsidRDefault="00CC6982" w:rsidP="00CC6982">
            <w:pPr>
              <w:numPr>
                <w:ilvl w:val="0"/>
                <w:numId w:val="6"/>
              </w:numPr>
              <w:bidi/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س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الش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اعر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 القصيدة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صورة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ً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للمتشائ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، ع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إ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ها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،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ولخ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ِّصها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بأ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سلوب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</w:p>
          <w:p w:rsidR="008C7593" w:rsidRPr="00616B5C" w:rsidRDefault="00582C6D" w:rsidP="00582C6D">
            <w:pPr>
              <w:bidi/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  </w:t>
            </w:r>
            <w:r w:rsidR="008C7593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صور المتش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ائم الذي يعكس حديثه تشاؤمه وشكوا</w:t>
            </w:r>
            <w:r w:rsidR="008C7593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ه ال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دائم من زمانه بالغراب الذي ينعق</w:t>
            </w:r>
            <w:r w:rsidR="008C7593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، ولا يريد لأحد أن يواجهه بحقيقة أمره لأن الحقيقة تؤلمه وتكشف ضعفه وتجعله مجرد شخص عاجز </w:t>
            </w:r>
            <w:r w:rsidR="00EA1A16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لا مكان له في الحياة بين أولي العزائم والمقاصد النبيلة</w:t>
            </w:r>
            <w:r w:rsidR="008C7593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.</w:t>
            </w:r>
          </w:p>
          <w:p w:rsidR="00CC6982" w:rsidRPr="00616B5C" w:rsidRDefault="00CC6982" w:rsidP="00CC6982">
            <w:pPr>
              <w:numPr>
                <w:ilvl w:val="0"/>
                <w:numId w:val="6"/>
              </w:numPr>
              <w:bidi/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من المعاني التي 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فيد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ها الأ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: الت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ليف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، والإ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لزام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، والن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ص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، والإ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رشاد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،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والتَّحقيرُ.</w:t>
            </w:r>
          </w:p>
          <w:p w:rsidR="00CC6982" w:rsidRPr="00616B5C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          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دلالة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استخدام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فعل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 ما يأ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تي:</w:t>
            </w:r>
          </w:p>
          <w:p w:rsidR="00CC6982" w:rsidRDefault="00CC6982" w:rsidP="00EA1A16">
            <w:pPr>
              <w:numPr>
                <w:ilvl w:val="0"/>
                <w:numId w:val="9"/>
              </w:numPr>
              <w:bidi/>
              <w:spacing w:after="100" w:afterAutospacing="1" w:line="276" w:lineRule="auto"/>
              <w:ind w:left="459" w:hanging="459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كَفْك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فْ 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موعَكَ ليس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يـ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نـ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ـ  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  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ـف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عُكَ الب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كاءُ و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لا الــع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ويلُ </w:t>
            </w:r>
          </w:p>
          <w:p w:rsidR="00EA1A16" w:rsidRPr="00616B5C" w:rsidRDefault="00EA1A16" w:rsidP="00EA1A16">
            <w:pPr>
              <w:bidi/>
              <w:spacing w:after="100" w:afterAutospacing="1" w:line="276" w:lineRule="auto"/>
              <w:ind w:left="459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النصح والإرشاد</w:t>
            </w:r>
          </w:p>
          <w:p w:rsidR="00CC6982" w:rsidRDefault="00CC6982" w:rsidP="00EA1A16">
            <w:pPr>
              <w:numPr>
                <w:ilvl w:val="0"/>
                <w:numId w:val="9"/>
              </w:numPr>
              <w:bidi/>
              <w:spacing w:after="100" w:afterAutospacing="1" w:line="276" w:lineRule="auto"/>
              <w:ind w:left="1451" w:hanging="134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وان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ضْ و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لا 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ش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كُ  الز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ما  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 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 نَ،  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ما ش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كا إ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لاَّ الك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سولُ </w:t>
            </w:r>
          </w:p>
          <w:p w:rsidR="00EA1A16" w:rsidRPr="00616B5C" w:rsidRDefault="00EA1A16" w:rsidP="00EA1A16">
            <w:pPr>
              <w:bidi/>
              <w:spacing w:after="100" w:afterAutospacing="1" w:line="276" w:lineRule="auto"/>
              <w:ind w:left="145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النصح والإرشاد</w:t>
            </w:r>
          </w:p>
          <w:p w:rsidR="00CC6982" w:rsidRDefault="00CC6982" w:rsidP="00EA1A16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lastRenderedPageBreak/>
              <w:t xml:space="preserve">              ج.  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واس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كْ  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ـِ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مَّتِكَ  السَّبيــــــ  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  لَ ولا 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لْ ك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السَّبيلُ </w:t>
            </w:r>
          </w:p>
          <w:p w:rsidR="00EA1A16" w:rsidRPr="00616B5C" w:rsidRDefault="00EA1A16" w:rsidP="00EA1A16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النصح والإرشاد</w:t>
            </w:r>
          </w:p>
          <w:p w:rsidR="00CC6982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                د.   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اق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دْ 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ما 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نـ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ــتَ ال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ذي   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 يَسْعى إ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لى إ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هاض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ها</w:t>
            </w:r>
          </w:p>
          <w:p w:rsidR="00EA1A16" w:rsidRPr="00616B5C" w:rsidRDefault="00EA1A16" w:rsidP="00EA1A16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التحقير</w:t>
            </w:r>
          </w:p>
          <w:p w:rsidR="00CC6982" w:rsidRPr="00616B5C" w:rsidRDefault="00CC6982" w:rsidP="00CC6982">
            <w:pPr>
              <w:numPr>
                <w:ilvl w:val="0"/>
                <w:numId w:val="6"/>
              </w:numPr>
              <w:bidi/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وض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 جمال الت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صوير في ما يأتي:</w:t>
            </w:r>
          </w:p>
          <w:p w:rsidR="00CC6982" w:rsidRDefault="00CC6982" w:rsidP="00CC6982">
            <w:pPr>
              <w:tabs>
                <w:tab w:val="left" w:pos="2124"/>
              </w:tabs>
              <w:bidi/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   أ.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وان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ضْ و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لا 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ش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كُ  الز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ما  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 نَ،  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ما ش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كا إ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لاَّ الك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سولُ </w:t>
            </w:r>
          </w:p>
          <w:p w:rsidR="006323B9" w:rsidRPr="00616B5C" w:rsidRDefault="006323B9" w:rsidP="006323B9">
            <w:pPr>
              <w:tabs>
                <w:tab w:val="left" w:pos="2124"/>
              </w:tabs>
              <w:bidi/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صور الزمان بإنسان يثير نقمة الكسول فيدعي أنه هو سبب عجزه وتقصيره.</w:t>
            </w:r>
          </w:p>
          <w:p w:rsidR="00CC6982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 ب.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تِلكَ الحقيقةُ، والمري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ـ          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ضُ القلبِ تجرحُهُ الحقيقه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</w:p>
          <w:p w:rsidR="006323B9" w:rsidRPr="00616B5C" w:rsidRDefault="006323B9" w:rsidP="006323B9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شبه المتشائم الذي يرفض أن يعترف بحقيقته كعاجز مضياع للفرصة ويفتش ع</w:t>
            </w:r>
            <w:r w:rsidR="00582C6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من يلقي عليه باللوم ليبرر عجزه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بالمريض القلب المكابر الذي يرفض الاعتراف بمرضه.</w:t>
            </w:r>
          </w:p>
          <w:p w:rsidR="00CC6982" w:rsidRDefault="00CC6982" w:rsidP="00CC6982">
            <w:pPr>
              <w:bidi/>
              <w:spacing w:after="200"/>
              <w:outlineLvl w:val="1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  ج.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ط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نـــي 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زُفُّ 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كَ الشَّـــــبــا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  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بَ كأنَّــــهُ الزَّه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ـــــرُ النّ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ــــــدي</w:t>
            </w:r>
          </w:p>
          <w:p w:rsidR="00B010CC" w:rsidRPr="00616B5C" w:rsidRDefault="00B010CC" w:rsidP="00B010CC">
            <w:pPr>
              <w:bidi/>
              <w:spacing w:after="100" w:afterAutospacing="1"/>
              <w:contextualSpacing/>
              <w:outlineLvl w:val="1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شبه شباب الوطن المعطاء بالزهر النديّ .</w:t>
            </w:r>
          </w:p>
          <w:p w:rsidR="00CC6982" w:rsidRPr="00616B5C" w:rsidRDefault="00CC6982" w:rsidP="00CC6982">
            <w:pPr>
              <w:numPr>
                <w:ilvl w:val="0"/>
                <w:numId w:val="6"/>
              </w:numPr>
              <w:bidi/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بعد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دراسة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القصيدة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ِ،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جب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عم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 يأ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تي:</w:t>
            </w:r>
          </w:p>
          <w:p w:rsidR="00CC6982" w:rsidRDefault="00CC6982" w:rsidP="00CC6982">
            <w:pPr>
              <w:numPr>
                <w:ilvl w:val="0"/>
                <w:numId w:val="10"/>
              </w:numPr>
              <w:bidi/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إ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لام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يرم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ز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كل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ٌّ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(الذئ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) و(الغ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راب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) في هذه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القصيدة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؟</w:t>
            </w:r>
          </w:p>
          <w:p w:rsidR="00B010CC" w:rsidRDefault="00B010CC" w:rsidP="00B010CC">
            <w:pPr>
              <w:bidi/>
              <w:spacing w:after="100" w:afterAutospacing="1" w:line="276" w:lineRule="auto"/>
              <w:ind w:left="180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الذئب يرمز لأعداء الوطن المتربصين به.</w:t>
            </w:r>
          </w:p>
          <w:p w:rsidR="00B010CC" w:rsidRPr="00616B5C" w:rsidRDefault="00B010CC" w:rsidP="00B010CC">
            <w:pPr>
              <w:bidi/>
              <w:spacing w:after="100" w:afterAutospacing="1" w:line="276" w:lineRule="auto"/>
              <w:ind w:left="180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والغراب رمز التشاؤم.</w:t>
            </w:r>
          </w:p>
          <w:p w:rsidR="00B010CC" w:rsidRDefault="00CC6982" w:rsidP="00B010CC">
            <w:pPr>
              <w:numPr>
                <w:ilvl w:val="0"/>
                <w:numId w:val="10"/>
              </w:numPr>
              <w:bidi/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الش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اعر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 توظيف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هذين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مزين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؟ لماذا؟</w:t>
            </w:r>
          </w:p>
          <w:p w:rsidR="00B010CC" w:rsidRDefault="00B010CC" w:rsidP="00B010CC">
            <w:pPr>
              <w:bidi/>
              <w:spacing w:after="100" w:afterAutospacing="1" w:line="276" w:lineRule="auto"/>
              <w:ind w:left="180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نعم ، فالذئب في الحقيقة يتربص بفريسته منتهزا الفرصة للانقضاض عليها . </w:t>
            </w:r>
          </w:p>
          <w:p w:rsidR="00897031" w:rsidRPr="00B010CC" w:rsidRDefault="00897031" w:rsidP="00897031">
            <w:pPr>
              <w:bidi/>
              <w:spacing w:after="100" w:afterAutospacing="1" w:line="276" w:lineRule="auto"/>
              <w:ind w:left="180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أما الغراب فقد حيكت الكثير من الأساطير والقصص التي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lastRenderedPageBreak/>
              <w:t>جعلت منه نذير شؤم ، حتى قالت العرب " أشأم من غراب" .</w:t>
            </w:r>
          </w:p>
          <w:p w:rsidR="00CC6982" w:rsidRPr="00616B5C" w:rsidRDefault="00CC6982" w:rsidP="00CC6982">
            <w:pPr>
              <w:bidi/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</w:p>
          <w:p w:rsidR="00CC6982" w:rsidRDefault="00CC6982" w:rsidP="00CC6982">
            <w:pPr>
              <w:numPr>
                <w:ilvl w:val="0"/>
                <w:numId w:val="6"/>
              </w:numPr>
              <w:bidi/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شيع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 الن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ص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عدد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المشاعر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ِ.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عي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موضع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تلمح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فيه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ما هذه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المشاعر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َ،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محد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ً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 نوع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ها.</w:t>
            </w:r>
          </w:p>
          <w:p w:rsidR="00897031" w:rsidRDefault="00897031" w:rsidP="00897031">
            <w:pPr>
              <w:bidi/>
              <w:spacing w:after="100" w:afterAutospacing="1" w:line="276" w:lineRule="auto"/>
              <w:ind w:left="144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التفاؤل والأمل: كفكف دموعك ، اسلك بهمتك السبيل، ما ضل ذو أمل سعى .</w:t>
            </w:r>
          </w:p>
          <w:p w:rsidR="00897031" w:rsidRDefault="00897031" w:rsidP="00897031">
            <w:pPr>
              <w:bidi/>
              <w:spacing w:after="100" w:afterAutospacing="1" w:line="276" w:lineRule="auto"/>
              <w:ind w:left="144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التقليل من شأن الكسول المتشائم وتحقيره: اقعد فما أنت الذي   يسعى إلى إنهاضها .</w:t>
            </w:r>
          </w:p>
          <w:p w:rsidR="00897031" w:rsidRPr="00616B5C" w:rsidRDefault="00897031" w:rsidP="00897031">
            <w:pPr>
              <w:bidi/>
              <w:spacing w:after="100" w:afterAutospacing="1" w:line="276" w:lineRule="auto"/>
              <w:ind w:left="144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محبة الشباب المجد العاقد العزم على رفعة بلاده: وطني أزفّ لك الشباب.</w:t>
            </w:r>
          </w:p>
          <w:p w:rsidR="00CC6982" w:rsidRDefault="00CC6982" w:rsidP="00CC6982">
            <w:pPr>
              <w:numPr>
                <w:ilvl w:val="0"/>
                <w:numId w:val="6"/>
              </w:numPr>
              <w:bidi/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اخ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ج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بيت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ٍ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أعجب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 القصيدة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ِ،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ووض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 سب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اختيار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</w:p>
          <w:p w:rsidR="00897031" w:rsidRPr="00616B5C" w:rsidRDefault="00582C6D" w:rsidP="00897031">
            <w:pPr>
              <w:bidi/>
              <w:spacing w:after="100" w:afterAutospacing="1" w:line="276" w:lineRule="auto"/>
              <w:ind w:left="144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يترك لتقدير المعلم.</w:t>
            </w:r>
          </w:p>
          <w:p w:rsidR="00CC6982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CC6982" w:rsidRPr="00616B5C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الت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ط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بيقات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 xml:space="preserve"> الل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ُّ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غ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و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ي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ة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CC6982" w:rsidRPr="00616B5C" w:rsidRDefault="00CC6982" w:rsidP="00CC6982">
            <w:pPr>
              <w:numPr>
                <w:ilvl w:val="0"/>
                <w:numId w:val="8"/>
              </w:numPr>
              <w:bidi/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داة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داء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والمنادى في ما 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تي: </w:t>
            </w:r>
          </w:p>
          <w:p w:rsidR="00CC6982" w:rsidRDefault="00CC6982" w:rsidP="00CC6982">
            <w:pPr>
              <w:numPr>
                <w:ilvl w:val="0"/>
                <w:numId w:val="5"/>
              </w:numPr>
              <w:bidi/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يا مَنْ حَمَلْتَ الفأْسَ ته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ــ         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ها على أنْقاضِها</w:t>
            </w:r>
          </w:p>
          <w:p w:rsidR="00897031" w:rsidRPr="00616B5C" w:rsidRDefault="00D02FDD" w:rsidP="00897031">
            <w:pPr>
              <w:bidi/>
              <w:spacing w:after="100" w:afterAutospacing="1" w:line="276" w:lineRule="auto"/>
              <w:ind w:left="144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الأداة: يا</w:t>
            </w:r>
            <w:r w:rsidR="0089703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  <w:p w:rsidR="00CC6982" w:rsidRDefault="00CC6982" w:rsidP="00CC6982">
            <w:pPr>
              <w:bidi/>
              <w:spacing w:after="100" w:afterAutospacing="1"/>
              <w:contextualSpacing/>
              <w:outlineLvl w:val="1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          ب.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وطنــــــــي أزُفُّ لكَ الشَّــــــــــــــــبـا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  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بَ كأنَّــــــــــــــــهُ الزَّهَـــــــــــرُ النّــــــــدي</w:t>
            </w:r>
          </w:p>
          <w:p w:rsidR="00897031" w:rsidRDefault="00D02FDD" w:rsidP="00897031">
            <w:pPr>
              <w:bidi/>
              <w:spacing w:after="100" w:afterAutospacing="1"/>
              <w:contextualSpacing/>
              <w:outlineLvl w:val="1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الأداة: محذوفة تقديرها: يا </w:t>
            </w:r>
            <w:r w:rsidR="0089703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  والمنادى: </w:t>
            </w:r>
            <w:r w:rsidR="0089703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وطني</w:t>
            </w:r>
          </w:p>
          <w:p w:rsidR="00CC6982" w:rsidRPr="00616B5C" w:rsidRDefault="00CC6982" w:rsidP="00CC6982">
            <w:pPr>
              <w:numPr>
                <w:ilvl w:val="0"/>
                <w:numId w:val="8"/>
              </w:numPr>
              <w:bidi/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ما تحت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خط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ٌّ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 ما 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تي:</w:t>
            </w:r>
          </w:p>
          <w:p w:rsidR="00CC6982" w:rsidRDefault="00CC6982" w:rsidP="00CC6982">
            <w:pPr>
              <w:numPr>
                <w:ilvl w:val="2"/>
                <w:numId w:val="8"/>
              </w:numPr>
              <w:bidi/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lastRenderedPageBreak/>
              <w:t>تِلكَ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الحقيقةُ،  والمري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ـــ     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ضُ القلبِ تجرحُهُ الحقيقه</w:t>
            </w:r>
          </w:p>
          <w:p w:rsidR="006323B9" w:rsidRPr="006323B9" w:rsidRDefault="00D02FDD" w:rsidP="006323B9">
            <w:pPr>
              <w:bidi/>
              <w:spacing w:after="100" w:afterAutospacing="1" w:line="276" w:lineRule="auto"/>
              <w:ind w:left="216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اسم إشارة مبني على الفتح</w:t>
            </w:r>
            <w:r w:rsidR="006323B9" w:rsidRPr="006323B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في </w:t>
            </w:r>
            <w:r w:rsidR="006323B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محل رفع مبتدأ.</w:t>
            </w:r>
          </w:p>
          <w:p w:rsidR="00CC6982" w:rsidRDefault="00CC6982" w:rsidP="00CC6982">
            <w:pPr>
              <w:numPr>
                <w:ilvl w:val="2"/>
                <w:numId w:val="8"/>
              </w:numPr>
              <w:bidi/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أمَــــــــــــــلٌ 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لوحُ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 بريقُه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   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 فَاســـــــــتَهْدِ يا هذا بَريقَه</w:t>
            </w:r>
          </w:p>
          <w:p w:rsidR="006323B9" w:rsidRPr="00616B5C" w:rsidRDefault="006323B9" w:rsidP="006323B9">
            <w:pPr>
              <w:bidi/>
              <w:spacing w:after="100" w:afterAutospacing="1" w:line="276" w:lineRule="auto"/>
              <w:ind w:left="216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فعل مضارع مرفوع وعلامة رفعه الضمة الظاهرة على آخره.</w:t>
            </w:r>
            <w:r w:rsidR="00D02FD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والفعل مع الفاعل (بريق) بعده جملة فعلية في محل رفع خبر.</w:t>
            </w:r>
          </w:p>
          <w:p w:rsidR="00CC6982" w:rsidRPr="00616B5C" w:rsidRDefault="00CC6982" w:rsidP="00CC6982">
            <w:pPr>
              <w:numPr>
                <w:ilvl w:val="0"/>
                <w:numId w:val="8"/>
              </w:numPr>
              <w:bidi/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هات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جمع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كل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ٍّ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المفردات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الآتية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:</w:t>
            </w:r>
          </w:p>
          <w:p w:rsidR="006323B9" w:rsidRDefault="00CC6982" w:rsidP="006323B9">
            <w:pPr>
              <w:bidi/>
              <w:spacing w:after="100" w:afterAutospacing="1"/>
              <w:ind w:firstLine="175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</w:t>
            </w:r>
            <w:r w:rsidR="006323B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: همم</w:t>
            </w:r>
            <w:r w:rsidR="00D02FD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6323B9" w:rsidRDefault="00CC6982" w:rsidP="006323B9">
            <w:pPr>
              <w:bidi/>
              <w:spacing w:after="100" w:afterAutospacing="1"/>
              <w:ind w:firstLine="175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الس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بيل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="006323B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: السّبُل.</w:t>
            </w:r>
          </w:p>
          <w:p w:rsidR="006323B9" w:rsidRDefault="00CC6982" w:rsidP="006323B9">
            <w:pPr>
              <w:bidi/>
              <w:spacing w:after="100" w:afterAutospacing="1"/>
              <w:ind w:firstLine="175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ليل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="006323B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: الأدلة والدلائل.</w:t>
            </w:r>
          </w:p>
          <w:p w:rsidR="00CC6982" w:rsidRPr="00616B5C" w:rsidRDefault="00CC6982" w:rsidP="006323B9">
            <w:pPr>
              <w:bidi/>
              <w:spacing w:after="100" w:afterAutospacing="1"/>
              <w:ind w:firstLine="175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الحقيق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="006323B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ُ: الحقائق</w:t>
            </w:r>
            <w:r w:rsidR="00D02FD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CC6982" w:rsidRPr="00616B5C" w:rsidRDefault="00CC6982" w:rsidP="00CC6982">
            <w:pPr>
              <w:numPr>
                <w:ilvl w:val="0"/>
                <w:numId w:val="8"/>
              </w:numPr>
              <w:bidi/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سب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س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الهمزة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على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الص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ورة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تي جاء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علي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ها في الكلمات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الآتية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:</w:t>
            </w:r>
          </w:p>
          <w:p w:rsidR="00897031" w:rsidRDefault="00CC6982" w:rsidP="00897031">
            <w:pPr>
              <w:bidi/>
              <w:spacing w:after="20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 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س</w:t>
            </w:r>
            <w:r w:rsidR="0089703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ٌ:</w:t>
            </w:r>
            <w:r w:rsidR="00D02FD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89703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في وسط الكلمة ساكنة وما قبلها مفتوح فتكتب على ألف.</w:t>
            </w:r>
          </w:p>
          <w:p w:rsidR="00897031" w:rsidRDefault="00CC6982" w:rsidP="00897031">
            <w:pPr>
              <w:bidi/>
              <w:spacing w:after="20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ذ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ئاب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</w:t>
            </w:r>
            <w:r w:rsidR="0089703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:</w:t>
            </w:r>
            <w:r w:rsidR="00D02FD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89703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في وس</w:t>
            </w:r>
            <w:r w:rsidR="00D02FD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ط الكلمة مفتوحة وما قبلها مكسور </w:t>
            </w:r>
            <w:r w:rsidR="0089703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فتكتب على نبرة.</w:t>
            </w:r>
          </w:p>
          <w:p w:rsidR="00897031" w:rsidRDefault="00CC6982" w:rsidP="00897031">
            <w:pPr>
              <w:bidi/>
              <w:spacing w:after="20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تشاؤ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="0089703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ٌ: في وسط ا</w:t>
            </w:r>
            <w:r w:rsidR="00D02FD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لكلمة مضمومة وما قبلها ساكن</w:t>
            </w:r>
            <w:r w:rsidR="00302AD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89703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فتكتب على واو .</w:t>
            </w:r>
          </w:p>
          <w:p w:rsidR="00897031" w:rsidRDefault="00CC6982" w:rsidP="00897031">
            <w:pPr>
              <w:bidi/>
              <w:spacing w:after="20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ء</w:t>
            </w:r>
            <w:r w:rsidR="0089703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ٌ: </w:t>
            </w:r>
            <w:r w:rsidR="00302AD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الهمزة متطرفة </w:t>
            </w:r>
            <w:r w:rsidR="0089703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منفردة وما قبلها ساكن فتكتب على السطر.</w:t>
            </w:r>
          </w:p>
          <w:p w:rsidR="00CC6982" w:rsidRPr="00616B5C" w:rsidRDefault="00CC6982" w:rsidP="00897031">
            <w:pPr>
              <w:bidi/>
              <w:spacing w:after="20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امر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ؤ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</w:t>
            </w:r>
            <w:r w:rsidR="0089703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: </w:t>
            </w:r>
            <w:r w:rsidR="00302AD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الهمزة متطرفة مضموم</w:t>
            </w:r>
            <w:r w:rsidR="0089703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ما قبلها </w:t>
            </w:r>
            <w:r w:rsidR="00302AD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فكتبت على واو .</w:t>
            </w:r>
          </w:p>
          <w:p w:rsidR="00CC6982" w:rsidRPr="00616B5C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CC6982" w:rsidRPr="00616B5C" w:rsidRDefault="00CC6982" w:rsidP="00CC6982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الك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تاب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ة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 xml:space="preserve"> الإ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ب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داع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ي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ة</w:t>
            </w:r>
            <w:r w:rsidRPr="00616B5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D02FDD" w:rsidRPr="00D02FDD" w:rsidRDefault="00D02FDD" w:rsidP="00D02FDD">
            <w:pPr>
              <w:bidi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يترك لتقدير المعلم.</w:t>
            </w:r>
          </w:p>
        </w:tc>
        <w:tc>
          <w:tcPr>
            <w:tcW w:w="2097" w:type="dxa"/>
          </w:tcPr>
          <w:p w:rsidR="00751F48" w:rsidRDefault="00857A57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>الحادية عشرة</w:t>
            </w:r>
            <w:r w:rsidR="00535C6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="0046742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  <w:p w:rsidR="004416BB" w:rsidRDefault="00857A57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تفاؤل وأمل</w:t>
            </w:r>
          </w:p>
        </w:tc>
      </w:tr>
    </w:tbl>
    <w:p w:rsidR="00751F48" w:rsidRPr="00751F48" w:rsidRDefault="00751F48" w:rsidP="00751F48">
      <w:pPr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sectPr w:rsidR="00751F48" w:rsidRPr="00751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4B7"/>
    <w:multiLevelType w:val="hybridMultilevel"/>
    <w:tmpl w:val="68888E28"/>
    <w:lvl w:ilvl="0" w:tplc="E0F0E07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63CE5"/>
    <w:multiLevelType w:val="hybridMultilevel"/>
    <w:tmpl w:val="3EE42F3E"/>
    <w:lvl w:ilvl="0" w:tplc="954AD3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DC9E46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  <w:sz w:val="3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850EF"/>
    <w:multiLevelType w:val="hybridMultilevel"/>
    <w:tmpl w:val="768E91E4"/>
    <w:lvl w:ilvl="0" w:tplc="BB7C27C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E579B8"/>
    <w:multiLevelType w:val="hybridMultilevel"/>
    <w:tmpl w:val="DC5077DE"/>
    <w:lvl w:ilvl="0" w:tplc="E60273E8">
      <w:start w:val="1"/>
      <w:numFmt w:val="arabicAlpha"/>
      <w:lvlText w:val="%1."/>
      <w:lvlJc w:val="left"/>
      <w:pPr>
        <w:ind w:left="1800" w:hanging="360"/>
      </w:pPr>
      <w:rPr>
        <w:rFonts w:ascii="Traditional Arabic" w:eastAsia="Calibri" w:hAnsi="Traditional Arabic" w:cs="Traditional Arabic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E924679"/>
    <w:multiLevelType w:val="hybridMultilevel"/>
    <w:tmpl w:val="5A4449AA"/>
    <w:lvl w:ilvl="0" w:tplc="9A321746">
      <w:start w:val="1"/>
      <w:numFmt w:val="arabicAlpha"/>
      <w:lvlText w:val="%1-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A977779"/>
    <w:multiLevelType w:val="hybridMultilevel"/>
    <w:tmpl w:val="C368FB02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670643"/>
    <w:multiLevelType w:val="hybridMultilevel"/>
    <w:tmpl w:val="C3FAC04C"/>
    <w:lvl w:ilvl="0" w:tplc="40661D8C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06A2F99"/>
    <w:multiLevelType w:val="hybridMultilevel"/>
    <w:tmpl w:val="69E01344"/>
    <w:lvl w:ilvl="0" w:tplc="98F0AA64">
      <w:start w:val="1"/>
      <w:numFmt w:val="arabicAlpha"/>
      <w:lvlText w:val="%1."/>
      <w:lvlJc w:val="left"/>
      <w:pPr>
        <w:ind w:left="18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EB17495"/>
    <w:multiLevelType w:val="hybridMultilevel"/>
    <w:tmpl w:val="211EE0FE"/>
    <w:lvl w:ilvl="0" w:tplc="EDE8989C">
      <w:start w:val="2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E862A9"/>
    <w:multiLevelType w:val="hybridMultilevel"/>
    <w:tmpl w:val="7C2071EE"/>
    <w:lvl w:ilvl="0" w:tplc="3050DC56">
      <w:start w:val="1"/>
      <w:numFmt w:val="arabicAlpha"/>
      <w:lvlText w:val="%1."/>
      <w:lvlJc w:val="left"/>
      <w:pPr>
        <w:ind w:left="1440" w:hanging="360"/>
      </w:pPr>
      <w:rPr>
        <w:rFonts w:ascii="Traditional Arabic" w:eastAsia="Calibri" w:hAnsi="Traditional Arabic" w:cs="Traditional Arabic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483BF5"/>
    <w:multiLevelType w:val="hybridMultilevel"/>
    <w:tmpl w:val="AB4E505E"/>
    <w:lvl w:ilvl="0" w:tplc="7108D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E804EA"/>
    <w:multiLevelType w:val="hybridMultilevel"/>
    <w:tmpl w:val="F08834E4"/>
    <w:lvl w:ilvl="0" w:tplc="781C2A92">
      <w:start w:val="1"/>
      <w:numFmt w:val="decimal"/>
      <w:lvlText w:val="%1."/>
      <w:lvlJc w:val="left"/>
      <w:pPr>
        <w:ind w:left="1208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A8"/>
    <w:rsid w:val="00010D74"/>
    <w:rsid w:val="002F3F5B"/>
    <w:rsid w:val="00302AD1"/>
    <w:rsid w:val="003C76FC"/>
    <w:rsid w:val="004151D9"/>
    <w:rsid w:val="0043487B"/>
    <w:rsid w:val="004416BB"/>
    <w:rsid w:val="00467423"/>
    <w:rsid w:val="00535C68"/>
    <w:rsid w:val="00582C6D"/>
    <w:rsid w:val="00631FD4"/>
    <w:rsid w:val="006323B9"/>
    <w:rsid w:val="00751F48"/>
    <w:rsid w:val="007A777F"/>
    <w:rsid w:val="00857A57"/>
    <w:rsid w:val="00896E09"/>
    <w:rsid w:val="00897031"/>
    <w:rsid w:val="008A18DD"/>
    <w:rsid w:val="008C7593"/>
    <w:rsid w:val="00A27F9D"/>
    <w:rsid w:val="00AD54F1"/>
    <w:rsid w:val="00B010CC"/>
    <w:rsid w:val="00BA4163"/>
    <w:rsid w:val="00BB7072"/>
    <w:rsid w:val="00CC6982"/>
    <w:rsid w:val="00D02FDD"/>
    <w:rsid w:val="00E52F16"/>
    <w:rsid w:val="00E961A8"/>
    <w:rsid w:val="00EA1A16"/>
    <w:rsid w:val="00EC443E"/>
    <w:rsid w:val="00F9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16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16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1107</Words>
  <Characters>6312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7</cp:revision>
  <dcterms:created xsi:type="dcterms:W3CDTF">2015-07-29T05:59:00Z</dcterms:created>
  <dcterms:modified xsi:type="dcterms:W3CDTF">2015-08-09T08:49:00Z</dcterms:modified>
</cp:coreProperties>
</file>